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9AB" w:rsidRPr="005C29AB" w:rsidRDefault="005C29AB" w:rsidP="005C29AB">
      <w:pPr>
        <w:jc w:val="center"/>
        <w:outlineLvl w:val="0"/>
        <w:rPr>
          <w:b/>
          <w:color w:val="000000"/>
          <w:sz w:val="32"/>
          <w:szCs w:val="32"/>
          <w:lang w:val="lt-LT"/>
        </w:rPr>
      </w:pPr>
      <w:bookmarkStart w:id="0" w:name="_GoBack"/>
      <w:bookmarkEnd w:id="0"/>
      <w:r w:rsidRPr="005C29AB">
        <w:rPr>
          <w:b/>
          <w:color w:val="000000"/>
          <w:sz w:val="32"/>
          <w:szCs w:val="32"/>
          <w:lang w:val="lt-LT"/>
        </w:rPr>
        <w:t>Šiaulių</w:t>
      </w:r>
      <w:r w:rsidRPr="005C29AB">
        <w:rPr>
          <w:sz w:val="32"/>
          <w:szCs w:val="32"/>
        </w:rPr>
        <w:t xml:space="preserve"> </w:t>
      </w:r>
      <w:r w:rsidR="003F792A">
        <w:rPr>
          <w:b/>
          <w:color w:val="000000"/>
          <w:sz w:val="32"/>
          <w:szCs w:val="32"/>
          <w:lang w:val="lt-LT"/>
        </w:rPr>
        <w:t>Ragainės progimnazija</w:t>
      </w:r>
    </w:p>
    <w:p w:rsidR="005C29AB" w:rsidRPr="000B60A4" w:rsidRDefault="005C29AB" w:rsidP="005C29AB">
      <w:pPr>
        <w:rPr>
          <w:b/>
          <w:color w:val="000000"/>
          <w:lang w:val="lt-LT"/>
        </w:rPr>
      </w:pPr>
    </w:p>
    <w:p w:rsidR="005C29AB" w:rsidRPr="005C29AB" w:rsidRDefault="005C29AB" w:rsidP="005C29AB">
      <w:pPr>
        <w:jc w:val="center"/>
        <w:outlineLvl w:val="0"/>
        <w:rPr>
          <w:b/>
          <w:color w:val="000000"/>
          <w:sz w:val="28"/>
          <w:szCs w:val="28"/>
          <w:lang w:val="lt-LT"/>
        </w:rPr>
      </w:pPr>
      <w:r w:rsidRPr="005C29AB">
        <w:rPr>
          <w:b/>
          <w:color w:val="000000"/>
          <w:sz w:val="28"/>
          <w:szCs w:val="28"/>
          <w:lang w:val="lt-LT"/>
        </w:rPr>
        <w:t>Aiškinamasis raštas</w:t>
      </w:r>
    </w:p>
    <w:p w:rsidR="005C29AB" w:rsidRPr="005C29AB" w:rsidRDefault="00F44176" w:rsidP="005C29AB">
      <w:pPr>
        <w:jc w:val="center"/>
        <w:outlineLvl w:val="0"/>
        <w:rPr>
          <w:b/>
          <w:color w:val="000000"/>
          <w:sz w:val="28"/>
          <w:szCs w:val="28"/>
          <w:lang w:val="lt-LT"/>
        </w:rPr>
      </w:pPr>
      <w:r w:rsidRPr="00120B27">
        <w:rPr>
          <w:b/>
          <w:color w:val="000000"/>
          <w:sz w:val="28"/>
          <w:szCs w:val="28"/>
          <w:lang w:val="lt-LT"/>
        </w:rPr>
        <w:t xml:space="preserve">prie </w:t>
      </w:r>
      <w:smartTag w:uri="urn:schemas-microsoft-com:office:smarttags" w:element="metricconverter">
        <w:smartTagPr>
          <w:attr w:name="ProductID" w:val="2019 m"/>
        </w:smartTagPr>
        <w:r w:rsidRPr="00120B27">
          <w:rPr>
            <w:b/>
            <w:color w:val="000000"/>
            <w:sz w:val="28"/>
            <w:szCs w:val="28"/>
            <w:lang w:val="lt-LT"/>
          </w:rPr>
          <w:t>2019</w:t>
        </w:r>
        <w:r w:rsidR="005C29AB" w:rsidRPr="005C29AB">
          <w:rPr>
            <w:b/>
            <w:color w:val="000000"/>
            <w:sz w:val="28"/>
            <w:szCs w:val="28"/>
            <w:lang w:val="lt-LT"/>
          </w:rPr>
          <w:t xml:space="preserve"> m</w:t>
        </w:r>
      </w:smartTag>
      <w:r w:rsidR="005C29AB" w:rsidRPr="005C29AB">
        <w:rPr>
          <w:b/>
          <w:color w:val="000000"/>
          <w:sz w:val="28"/>
          <w:szCs w:val="28"/>
          <w:lang w:val="lt-LT"/>
        </w:rPr>
        <w:t>. finansinių ataskaitų</w:t>
      </w:r>
    </w:p>
    <w:p w:rsidR="005C29AB" w:rsidRDefault="005C29AB" w:rsidP="005C29AB">
      <w:pPr>
        <w:ind w:left="1701" w:right="567"/>
        <w:rPr>
          <w:b/>
          <w:color w:val="000000"/>
          <w:lang w:val="lt-LT"/>
        </w:rPr>
      </w:pPr>
    </w:p>
    <w:p w:rsidR="006855F9" w:rsidRDefault="006855F9" w:rsidP="005C29AB">
      <w:pPr>
        <w:ind w:left="1701" w:right="567"/>
        <w:rPr>
          <w:b/>
          <w:color w:val="000000"/>
          <w:lang w:val="lt-LT"/>
        </w:rPr>
      </w:pPr>
    </w:p>
    <w:p w:rsidR="006855F9" w:rsidRPr="000B60A4" w:rsidRDefault="006855F9" w:rsidP="005C29AB">
      <w:pPr>
        <w:ind w:left="1701" w:right="567"/>
        <w:rPr>
          <w:b/>
          <w:color w:val="000000"/>
          <w:lang w:val="lt-LT"/>
        </w:rPr>
      </w:pPr>
    </w:p>
    <w:p w:rsidR="005C29AB" w:rsidRPr="000B60A4" w:rsidRDefault="005C29AB" w:rsidP="005C29AB">
      <w:pPr>
        <w:jc w:val="center"/>
        <w:outlineLvl w:val="0"/>
        <w:rPr>
          <w:b/>
          <w:color w:val="000000"/>
          <w:lang w:val="lt-LT"/>
        </w:rPr>
      </w:pPr>
      <w:r w:rsidRPr="000B60A4">
        <w:rPr>
          <w:b/>
          <w:color w:val="000000"/>
          <w:lang w:val="lt-LT"/>
        </w:rPr>
        <w:t>Bendroji dalis</w:t>
      </w:r>
    </w:p>
    <w:p w:rsidR="005C29AB" w:rsidRDefault="005C29AB" w:rsidP="005C29AB">
      <w:pPr>
        <w:jc w:val="both"/>
        <w:rPr>
          <w:color w:val="000000"/>
          <w:lang w:val="lt-LT"/>
        </w:rPr>
      </w:pPr>
    </w:p>
    <w:p w:rsidR="005C29AB" w:rsidRPr="00B131BC" w:rsidRDefault="005C29AB" w:rsidP="00CE6AEB">
      <w:pPr>
        <w:ind w:firstLine="680"/>
        <w:jc w:val="both"/>
        <w:rPr>
          <w:color w:val="000000"/>
          <w:lang w:val="lt-LT"/>
        </w:rPr>
      </w:pPr>
      <w:r>
        <w:rPr>
          <w:color w:val="000000"/>
          <w:lang w:val="lt-LT"/>
        </w:rPr>
        <w:t xml:space="preserve">1. </w:t>
      </w:r>
      <w:r w:rsidRPr="000B60A4">
        <w:rPr>
          <w:color w:val="000000"/>
          <w:lang w:val="lt-LT"/>
        </w:rPr>
        <w:t>Šia</w:t>
      </w:r>
      <w:r w:rsidR="003F792A">
        <w:rPr>
          <w:color w:val="000000"/>
          <w:lang w:val="lt-LT"/>
        </w:rPr>
        <w:t xml:space="preserve">ulių </w:t>
      </w:r>
      <w:smartTag w:uri="urn:schemas-microsoft-com:office:smarttags" w:element="PersonName">
        <w:smartTagPr>
          <w:attr w:name="ProductID" w:val="Ragainės progimnazija"/>
        </w:smartTagPr>
        <w:r w:rsidR="003F792A">
          <w:rPr>
            <w:color w:val="000000"/>
            <w:lang w:val="lt-LT"/>
          </w:rPr>
          <w:t xml:space="preserve">Ragainės </w:t>
        </w:r>
        <w:r w:rsidR="003F792A" w:rsidRPr="00B131BC">
          <w:rPr>
            <w:color w:val="000000"/>
            <w:lang w:val="lt-LT"/>
          </w:rPr>
          <w:t>progimnazija</w:t>
        </w:r>
      </w:smartTag>
      <w:r w:rsidR="003F792A" w:rsidRPr="00B131BC">
        <w:rPr>
          <w:color w:val="000000"/>
          <w:lang w:val="lt-LT"/>
        </w:rPr>
        <w:t xml:space="preserve"> </w:t>
      </w:r>
      <w:r w:rsidRPr="00B131BC">
        <w:rPr>
          <w:color w:val="000000"/>
          <w:lang w:val="lt-LT"/>
        </w:rPr>
        <w:t>yra Šiaulių miesto savivaldybės biudžetinė įstaiga, turinti sąskaitas banke ir antspaudą</w:t>
      </w:r>
      <w:r w:rsidR="00B131BC">
        <w:rPr>
          <w:color w:val="000000"/>
          <w:lang w:val="lt-LT"/>
        </w:rPr>
        <w:t>. Įstaigos</w:t>
      </w:r>
      <w:r w:rsidRPr="00B131BC">
        <w:rPr>
          <w:color w:val="000000"/>
          <w:lang w:val="lt-LT"/>
        </w:rPr>
        <w:t xml:space="preserve"> buveinės adresas: Tilžės g. 85,</w:t>
      </w:r>
      <w:r w:rsidR="006855F9" w:rsidRPr="00B131BC">
        <w:rPr>
          <w:color w:val="000000"/>
          <w:lang w:val="lt-LT"/>
        </w:rPr>
        <w:t xml:space="preserve"> Šiauliai. </w:t>
      </w:r>
      <w:r w:rsidRPr="00B131BC">
        <w:rPr>
          <w:color w:val="000000"/>
          <w:lang w:val="lt-LT"/>
        </w:rPr>
        <w:t>Įstaigos kod</w:t>
      </w:r>
      <w:r w:rsidR="00B131BC">
        <w:rPr>
          <w:color w:val="000000"/>
          <w:lang w:val="lt-LT"/>
        </w:rPr>
        <w:t xml:space="preserve">as  190531756. </w:t>
      </w:r>
      <w:r w:rsidR="00000177" w:rsidRPr="00B131BC">
        <w:rPr>
          <w:color w:val="000000"/>
          <w:lang w:val="lt-LT"/>
        </w:rPr>
        <w:t>Progimnazijos</w:t>
      </w:r>
      <w:r w:rsidRPr="00B131BC">
        <w:rPr>
          <w:color w:val="000000"/>
          <w:lang w:val="lt-LT"/>
        </w:rPr>
        <w:t xml:space="preserve"> nuostatai  patvirtinti Šiaulių </w:t>
      </w:r>
      <w:r w:rsidR="00953D26">
        <w:rPr>
          <w:color w:val="000000"/>
          <w:lang w:val="lt-LT"/>
        </w:rPr>
        <w:t xml:space="preserve">miesto savivaldybės Tarybos </w:t>
      </w:r>
      <w:smartTag w:uri="urn:schemas-microsoft-com:office:smarttags" w:element="metricconverter">
        <w:smartTagPr>
          <w:attr w:name="ProductID" w:val="2017 m"/>
        </w:smartTagPr>
        <w:r w:rsidR="00953D26">
          <w:rPr>
            <w:color w:val="000000"/>
            <w:lang w:val="lt-LT"/>
          </w:rPr>
          <w:t>2017</w:t>
        </w:r>
        <w:r w:rsidR="00CE6AEB">
          <w:rPr>
            <w:color w:val="000000"/>
            <w:lang w:val="lt-LT"/>
          </w:rPr>
          <w:t xml:space="preserve"> </w:t>
        </w:r>
        <w:r w:rsidR="00B131BC">
          <w:rPr>
            <w:color w:val="000000"/>
            <w:lang w:val="lt-LT"/>
          </w:rPr>
          <w:t>m</w:t>
        </w:r>
      </w:smartTag>
      <w:r w:rsidR="00B131BC">
        <w:rPr>
          <w:color w:val="000000"/>
          <w:lang w:val="lt-LT"/>
        </w:rPr>
        <w:t xml:space="preserve">. </w:t>
      </w:r>
      <w:r w:rsidR="00953D26">
        <w:rPr>
          <w:color w:val="000000"/>
          <w:lang w:val="lt-LT"/>
        </w:rPr>
        <w:t>lapkričio</w:t>
      </w:r>
      <w:r w:rsidR="00E26C02" w:rsidRPr="003172E8">
        <w:rPr>
          <w:color w:val="000000"/>
          <w:lang w:val="lt-LT"/>
        </w:rPr>
        <w:t xml:space="preserve"> </w:t>
      </w:r>
      <w:r w:rsidR="00B30DC5">
        <w:rPr>
          <w:color w:val="000000"/>
          <w:lang w:val="lt-LT"/>
        </w:rPr>
        <w:t>9 d. sprendimu Nr. T– 379</w:t>
      </w:r>
      <w:r w:rsidR="00E26C02" w:rsidRPr="003172E8">
        <w:rPr>
          <w:color w:val="000000"/>
          <w:lang w:val="lt-LT"/>
        </w:rPr>
        <w:t xml:space="preserve">, </w:t>
      </w:r>
      <w:smartTag w:uri="urn:schemas-microsoft-com:office:smarttags" w:element="metricconverter">
        <w:smartTagPr>
          <w:attr w:name="ProductID" w:val="2017ﾠm"/>
        </w:smartTagPr>
        <w:r w:rsidR="00B30DC5">
          <w:rPr>
            <w:color w:val="000000"/>
            <w:lang w:val="lt-LT"/>
          </w:rPr>
          <w:t>2017</w:t>
        </w:r>
        <w:r w:rsidR="006F3E6F" w:rsidRPr="003172E8">
          <w:rPr>
            <w:color w:val="000000"/>
            <w:lang w:val="lt-LT"/>
          </w:rPr>
          <w:t> </w:t>
        </w:r>
        <w:r w:rsidR="00B131BC" w:rsidRPr="003172E8">
          <w:rPr>
            <w:color w:val="000000"/>
            <w:lang w:val="lt-LT"/>
          </w:rPr>
          <w:t>m</w:t>
        </w:r>
      </w:smartTag>
      <w:r w:rsidR="00B131BC" w:rsidRPr="003172E8">
        <w:rPr>
          <w:color w:val="000000"/>
          <w:lang w:val="lt-LT"/>
        </w:rPr>
        <w:t xml:space="preserve">. </w:t>
      </w:r>
      <w:r w:rsidR="00B30DC5">
        <w:rPr>
          <w:color w:val="000000"/>
          <w:lang w:val="lt-LT"/>
        </w:rPr>
        <w:t>lapkričio</w:t>
      </w:r>
      <w:r w:rsidR="00B131BC" w:rsidRPr="003172E8">
        <w:rPr>
          <w:color w:val="000000"/>
          <w:lang w:val="lt-LT"/>
        </w:rPr>
        <w:t xml:space="preserve"> </w:t>
      </w:r>
      <w:r w:rsidR="00B30DC5">
        <w:rPr>
          <w:color w:val="000000"/>
          <w:lang w:val="lt-LT"/>
        </w:rPr>
        <w:t>30</w:t>
      </w:r>
      <w:r w:rsidR="00B131BC" w:rsidRPr="003172E8">
        <w:rPr>
          <w:color w:val="000000"/>
          <w:lang w:val="lt-LT"/>
        </w:rPr>
        <w:t xml:space="preserve"> d.</w:t>
      </w:r>
      <w:r w:rsidR="00B131BC">
        <w:rPr>
          <w:color w:val="000000"/>
          <w:lang w:val="lt-LT"/>
        </w:rPr>
        <w:t xml:space="preserve"> įregistruoti Juridinių asmenų registre.</w:t>
      </w:r>
    </w:p>
    <w:p w:rsidR="005C29AB" w:rsidRPr="000B60A4" w:rsidRDefault="00000177" w:rsidP="005C29AB">
      <w:pPr>
        <w:spacing w:after="120"/>
        <w:ind w:firstLine="680"/>
        <w:jc w:val="both"/>
        <w:rPr>
          <w:color w:val="000000"/>
          <w:lang w:val="lt-LT"/>
        </w:rPr>
      </w:pPr>
      <w:r w:rsidRPr="00B131BC">
        <w:rPr>
          <w:color w:val="000000"/>
          <w:lang w:val="lt-LT"/>
        </w:rPr>
        <w:t>2. Progimnazija</w:t>
      </w:r>
      <w:r w:rsidR="005C29AB" w:rsidRPr="00B131BC">
        <w:rPr>
          <w:color w:val="000000"/>
          <w:lang w:val="lt-LT"/>
        </w:rPr>
        <w:t xml:space="preserve"> finansuojama pagal švietimo prieinamumo ir kokybės už</w:t>
      </w:r>
      <w:r w:rsidR="00E67666" w:rsidRPr="00B131BC">
        <w:rPr>
          <w:color w:val="000000"/>
          <w:lang w:val="lt-LT"/>
        </w:rPr>
        <w:t>tikrinimo programą, bei gauna kitas pajamas iš paslaugų teikimo</w:t>
      </w:r>
      <w:r w:rsidR="005C29AB" w:rsidRPr="00B131BC">
        <w:rPr>
          <w:color w:val="000000"/>
          <w:lang w:val="lt-LT"/>
        </w:rPr>
        <w:t xml:space="preserve"> (pagal Šiaulių mie</w:t>
      </w:r>
      <w:r w:rsidR="006F3E6F">
        <w:rPr>
          <w:color w:val="000000"/>
          <w:lang w:val="lt-LT"/>
        </w:rPr>
        <w:t xml:space="preserve">sto savivaldybės patvirtintą </w:t>
      </w:r>
      <w:r w:rsidR="006F3E6F" w:rsidRPr="003172E8">
        <w:rPr>
          <w:color w:val="000000"/>
          <w:lang w:val="lt-LT"/>
        </w:rPr>
        <w:t> </w:t>
      </w:r>
      <w:r w:rsidR="005C29AB" w:rsidRPr="003172E8">
        <w:rPr>
          <w:color w:val="000000"/>
          <w:lang w:val="lt-LT"/>
        </w:rPr>
        <w:t>programą</w:t>
      </w:r>
      <w:r w:rsidR="005C29AB" w:rsidRPr="00B131BC">
        <w:rPr>
          <w:color w:val="000000"/>
          <w:lang w:val="lt-LT"/>
        </w:rPr>
        <w:t>)</w:t>
      </w:r>
      <w:r w:rsidR="003809B3" w:rsidRPr="00B131BC">
        <w:rPr>
          <w:color w:val="000000"/>
          <w:lang w:val="lt-LT"/>
        </w:rPr>
        <w:t xml:space="preserve"> </w:t>
      </w:r>
      <w:r w:rsidR="006855F9" w:rsidRPr="00B131BC">
        <w:rPr>
          <w:color w:val="000000"/>
          <w:lang w:val="lt-LT"/>
        </w:rPr>
        <w:t>- tai moksleivių maitinimas</w:t>
      </w:r>
      <w:r w:rsidR="005C29AB" w:rsidRPr="00B131BC">
        <w:rPr>
          <w:color w:val="000000"/>
          <w:lang w:val="lt-LT"/>
        </w:rPr>
        <w:t>, vienkartinės patalpų nuomos ir kitų paslaugų teikimas.</w:t>
      </w:r>
    </w:p>
    <w:p w:rsidR="005C29AB" w:rsidRPr="000B60A4" w:rsidRDefault="005C29AB" w:rsidP="00E26C02">
      <w:pPr>
        <w:ind w:firstLine="680"/>
        <w:jc w:val="both"/>
        <w:rPr>
          <w:lang w:val="lt-LT"/>
        </w:rPr>
      </w:pPr>
      <w:r>
        <w:rPr>
          <w:lang w:val="lt-LT"/>
        </w:rPr>
        <w:t xml:space="preserve">3. </w:t>
      </w:r>
      <w:r w:rsidRPr="000B60A4">
        <w:rPr>
          <w:lang w:val="lt-LT"/>
        </w:rPr>
        <w:t>Kontroliuojam</w:t>
      </w:r>
      <w:r w:rsidR="00000177">
        <w:rPr>
          <w:lang w:val="lt-LT"/>
        </w:rPr>
        <w:t>ų ir asocijuotų subjektų progimnazija</w:t>
      </w:r>
      <w:r w:rsidRPr="000B60A4">
        <w:rPr>
          <w:lang w:val="lt-LT"/>
        </w:rPr>
        <w:t xml:space="preserve"> neturi.</w:t>
      </w:r>
    </w:p>
    <w:p w:rsidR="00A86B58" w:rsidRDefault="00A86B58" w:rsidP="00A86B58">
      <w:pPr>
        <w:tabs>
          <w:tab w:val="num" w:pos="680"/>
          <w:tab w:val="num" w:pos="1620"/>
        </w:tabs>
        <w:spacing w:after="120"/>
        <w:jc w:val="both"/>
        <w:rPr>
          <w:lang w:val="lt-LT"/>
        </w:rPr>
      </w:pPr>
      <w:r>
        <w:rPr>
          <w:lang w:val="lt-LT"/>
        </w:rPr>
        <w:t xml:space="preserve">           </w:t>
      </w:r>
      <w:r w:rsidR="005C29AB" w:rsidRPr="002D2F76">
        <w:rPr>
          <w:lang w:val="lt-LT"/>
        </w:rPr>
        <w:t>4. At</w:t>
      </w:r>
      <w:r w:rsidR="00F7073F" w:rsidRPr="002D2F76">
        <w:rPr>
          <w:lang w:val="lt-LT"/>
        </w:rPr>
        <w:t>as</w:t>
      </w:r>
      <w:r w:rsidR="00B131BC" w:rsidRPr="002D2F76">
        <w:rPr>
          <w:lang w:val="lt-LT"/>
        </w:rPr>
        <w:t xml:space="preserve">kaitinio laikotarpio pabaigoje </w:t>
      </w:r>
      <w:r w:rsidR="002D2F76" w:rsidRPr="002D2F76">
        <w:rPr>
          <w:lang w:val="lt-LT"/>
        </w:rPr>
        <w:t xml:space="preserve">įstaigoje dirbo </w:t>
      </w:r>
      <w:r w:rsidR="006B04C8" w:rsidRPr="006B04C8">
        <w:rPr>
          <w:lang w:val="lt-LT"/>
        </w:rPr>
        <w:t>57</w:t>
      </w:r>
      <w:r w:rsidR="005020FA">
        <w:rPr>
          <w:lang w:val="lt-LT"/>
        </w:rPr>
        <w:t xml:space="preserve"> </w:t>
      </w:r>
      <w:r w:rsidR="005C29AB" w:rsidRPr="00217482">
        <w:rPr>
          <w:lang w:val="lt-LT"/>
        </w:rPr>
        <w:t>darbuo</w:t>
      </w:r>
      <w:r w:rsidR="006B04C8">
        <w:rPr>
          <w:lang w:val="lt-LT"/>
        </w:rPr>
        <w:t xml:space="preserve">tojai </w:t>
      </w:r>
      <w:r w:rsidR="00C23F12" w:rsidRPr="006B04C8">
        <w:rPr>
          <w:lang w:val="lt-LT"/>
        </w:rPr>
        <w:t>(4</w:t>
      </w:r>
      <w:r w:rsidR="00AD12A7" w:rsidRPr="006B04C8">
        <w:rPr>
          <w:lang w:val="lt-LT"/>
        </w:rPr>
        <w:t xml:space="preserve">0 pedagoginio, </w:t>
      </w:r>
      <w:r w:rsidR="006B04C8" w:rsidRPr="006B04C8">
        <w:rPr>
          <w:lang w:val="lt-LT"/>
        </w:rPr>
        <w:t>17</w:t>
      </w:r>
      <w:r w:rsidR="006F3E6F" w:rsidRPr="006B04C8">
        <w:rPr>
          <w:lang w:val="lt-LT"/>
        </w:rPr>
        <w:t> </w:t>
      </w:r>
      <w:r w:rsidR="00E26C02" w:rsidRPr="006B04C8">
        <w:rPr>
          <w:lang w:val="lt-LT"/>
        </w:rPr>
        <w:t>aptarnaujan</w:t>
      </w:r>
      <w:r w:rsidR="006F3E6F" w:rsidRPr="006B04C8">
        <w:rPr>
          <w:lang w:val="lt-LT"/>
        </w:rPr>
        <w:t>čio</w:t>
      </w:r>
      <w:r w:rsidR="00E26C02" w:rsidRPr="006B04C8">
        <w:rPr>
          <w:lang w:val="lt-LT"/>
        </w:rPr>
        <w:t xml:space="preserve"> personal</w:t>
      </w:r>
      <w:r w:rsidR="006F3E6F" w:rsidRPr="006B04C8">
        <w:rPr>
          <w:lang w:val="lt-LT"/>
        </w:rPr>
        <w:t>o</w:t>
      </w:r>
      <w:r w:rsidR="002D2F76" w:rsidRPr="006B04C8">
        <w:rPr>
          <w:lang w:val="lt-LT"/>
        </w:rPr>
        <w:t>).</w:t>
      </w:r>
      <w:r w:rsidR="00081A8F" w:rsidRPr="006B04C8">
        <w:rPr>
          <w:lang w:val="lt-LT"/>
        </w:rPr>
        <w:t xml:space="preserve"> Progimnazijoje mokė</w:t>
      </w:r>
      <w:r w:rsidR="001D7813" w:rsidRPr="006B04C8">
        <w:rPr>
          <w:lang w:val="lt-LT"/>
        </w:rPr>
        <w:t xml:space="preserve">si </w:t>
      </w:r>
      <w:r w:rsidR="0054551A" w:rsidRPr="006B04C8">
        <w:rPr>
          <w:lang w:val="lt-LT"/>
        </w:rPr>
        <w:t>418</w:t>
      </w:r>
      <w:r w:rsidR="00092E06" w:rsidRPr="006B04C8">
        <w:rPr>
          <w:lang w:val="lt-LT"/>
        </w:rPr>
        <w:t xml:space="preserve"> mokiniai</w:t>
      </w:r>
      <w:r w:rsidR="00000177" w:rsidRPr="006B04C8">
        <w:rPr>
          <w:lang w:val="lt-LT"/>
        </w:rPr>
        <w:t>. P</w:t>
      </w:r>
      <w:r w:rsidR="005C29AB" w:rsidRPr="006B04C8">
        <w:rPr>
          <w:lang w:val="lt-LT"/>
        </w:rPr>
        <w:t xml:space="preserve">agrindinė </w:t>
      </w:r>
      <w:r w:rsidR="00E26C02" w:rsidRPr="006B04C8">
        <w:rPr>
          <w:lang w:val="lt-LT"/>
        </w:rPr>
        <w:t>progimnazijos</w:t>
      </w:r>
      <w:r w:rsidR="00E26C02">
        <w:rPr>
          <w:lang w:val="lt-LT"/>
        </w:rPr>
        <w:t xml:space="preserve"> </w:t>
      </w:r>
      <w:r w:rsidR="005C29AB" w:rsidRPr="002D2F76">
        <w:rPr>
          <w:lang w:val="lt-LT"/>
        </w:rPr>
        <w:t xml:space="preserve">veiklos sritis – švietimas. </w:t>
      </w:r>
      <w:r w:rsidR="003172E8">
        <w:rPr>
          <w:lang w:val="lt-LT"/>
        </w:rPr>
        <w:t>Progimnazija vykdo pradinio, pagrindinio ugdymo pirmosios dalies bei pritaikytas pradinio ir pagrindinio ugdymo, neformaliojo vaikų ir suaugusiųjų švietimo, priešmokyklinio ugdymo programas</w:t>
      </w:r>
      <w:r w:rsidRPr="002D2F76">
        <w:rPr>
          <w:lang w:val="lt-LT"/>
        </w:rPr>
        <w:t>.</w:t>
      </w:r>
      <w:r>
        <w:rPr>
          <w:lang w:val="lt-LT"/>
        </w:rPr>
        <w:t xml:space="preserve"> </w:t>
      </w:r>
    </w:p>
    <w:p w:rsidR="005C29AB" w:rsidRPr="000B60A4" w:rsidRDefault="005C29AB" w:rsidP="005C29AB">
      <w:pPr>
        <w:spacing w:before="120"/>
        <w:ind w:firstLine="680"/>
        <w:jc w:val="both"/>
        <w:rPr>
          <w:lang w:val="lt-LT"/>
        </w:rPr>
      </w:pPr>
      <w:r>
        <w:rPr>
          <w:lang w:val="lt-LT"/>
        </w:rPr>
        <w:t xml:space="preserve">5. </w:t>
      </w:r>
      <w:r w:rsidR="00FA2068">
        <w:rPr>
          <w:lang w:val="lt-LT"/>
        </w:rPr>
        <w:t>Progimnazijos</w:t>
      </w:r>
      <w:r w:rsidRPr="000B60A4">
        <w:rPr>
          <w:lang w:val="lt-LT"/>
        </w:rPr>
        <w:t xml:space="preserve"> finansinės ata</w:t>
      </w:r>
      <w:r w:rsidR="001D7813">
        <w:rPr>
          <w:lang w:val="lt-LT"/>
        </w:rPr>
        <w:t>skaitos teikiamos u</w:t>
      </w:r>
      <w:r w:rsidR="004222B7">
        <w:rPr>
          <w:lang w:val="lt-LT"/>
        </w:rPr>
        <w:t xml:space="preserve">ž pilnus </w:t>
      </w:r>
      <w:r w:rsidR="006B04C8">
        <w:rPr>
          <w:lang w:val="lt-LT"/>
        </w:rPr>
        <w:t>2019</w:t>
      </w:r>
      <w:r w:rsidR="00C70B0E">
        <w:rPr>
          <w:lang w:val="lt-LT"/>
        </w:rPr>
        <w:t xml:space="preserve"> </w:t>
      </w:r>
      <w:r w:rsidRPr="000B60A4">
        <w:rPr>
          <w:lang w:val="lt-LT"/>
        </w:rPr>
        <w:t>biudžetinius metus.</w:t>
      </w:r>
    </w:p>
    <w:p w:rsidR="00E26C02" w:rsidRDefault="005C29AB" w:rsidP="00E26C02">
      <w:pPr>
        <w:spacing w:before="120"/>
        <w:ind w:firstLine="680"/>
        <w:jc w:val="both"/>
        <w:rPr>
          <w:lang w:val="lt-LT"/>
        </w:rPr>
      </w:pPr>
      <w:r w:rsidRPr="00C70B0E">
        <w:rPr>
          <w:lang w:val="lt-LT"/>
        </w:rPr>
        <w:t xml:space="preserve">6. Finansinėse ataskaitose pateikiami duomenys išreikšti </w:t>
      </w:r>
      <w:r w:rsidR="00C70B0E" w:rsidRPr="00C70B0E">
        <w:rPr>
          <w:lang w:val="lt-LT"/>
        </w:rPr>
        <w:t>eurais</w:t>
      </w:r>
    </w:p>
    <w:p w:rsidR="00E26C02" w:rsidRDefault="00E26C02" w:rsidP="00E26C02">
      <w:pPr>
        <w:spacing w:before="120"/>
        <w:ind w:firstLine="680"/>
        <w:jc w:val="both"/>
        <w:rPr>
          <w:lang w:val="lt-LT"/>
        </w:rPr>
      </w:pPr>
    </w:p>
    <w:p w:rsidR="005C29AB" w:rsidRPr="009E13E2" w:rsidRDefault="005C29AB" w:rsidP="005C29AB">
      <w:pPr>
        <w:ind w:left="288"/>
        <w:jc w:val="both"/>
        <w:outlineLvl w:val="0"/>
        <w:rPr>
          <w:b/>
          <w:color w:val="000000"/>
          <w:lang w:val="lt-LT"/>
        </w:rPr>
      </w:pPr>
      <w:r w:rsidRPr="003F305A">
        <w:rPr>
          <w:rFonts w:ascii="Arial" w:hAnsi="Arial" w:cs="Arial"/>
          <w:b/>
          <w:color w:val="000000"/>
          <w:lang w:val="lt-LT"/>
        </w:rPr>
        <w:t xml:space="preserve">                                                        </w:t>
      </w:r>
      <w:r w:rsidR="006F3E6F" w:rsidRPr="009E13E2">
        <w:rPr>
          <w:b/>
          <w:color w:val="000000"/>
          <w:lang w:val="lt-LT"/>
        </w:rPr>
        <w:t>Apskaitos p</w:t>
      </w:r>
      <w:r w:rsidRPr="009E13E2">
        <w:rPr>
          <w:b/>
          <w:color w:val="000000"/>
          <w:lang w:val="lt-LT"/>
        </w:rPr>
        <w:t>olitika</w:t>
      </w:r>
    </w:p>
    <w:p w:rsidR="005C29AB" w:rsidRPr="009E13E2" w:rsidRDefault="005C29AB" w:rsidP="005C29AB">
      <w:pPr>
        <w:ind w:left="288"/>
        <w:jc w:val="both"/>
        <w:rPr>
          <w:rFonts w:ascii="Arial" w:hAnsi="Arial" w:cs="Arial"/>
          <w:b/>
          <w:color w:val="000000"/>
          <w:lang w:val="lt-LT"/>
        </w:rPr>
      </w:pPr>
    </w:p>
    <w:p w:rsidR="005C29AB" w:rsidRPr="009E13E2" w:rsidRDefault="005C29AB" w:rsidP="005C29AB">
      <w:pPr>
        <w:spacing w:after="120"/>
        <w:ind w:firstLine="680"/>
        <w:jc w:val="both"/>
        <w:rPr>
          <w:color w:val="000000"/>
          <w:lang w:val="lt-LT"/>
        </w:rPr>
      </w:pPr>
      <w:r w:rsidRPr="009E13E2">
        <w:rPr>
          <w:color w:val="000000"/>
          <w:lang w:val="lt-LT"/>
        </w:rPr>
        <w:t xml:space="preserve">7. </w:t>
      </w:r>
      <w:r w:rsidR="00FA2068" w:rsidRPr="009E13E2">
        <w:rPr>
          <w:color w:val="000000"/>
          <w:lang w:val="lt-LT"/>
        </w:rPr>
        <w:t>Progimnazijos</w:t>
      </w:r>
      <w:r w:rsidRPr="009E13E2">
        <w:rPr>
          <w:color w:val="000000"/>
          <w:lang w:val="lt-LT"/>
        </w:rPr>
        <w:t xml:space="preserve"> parengtos finansinės ataskaitos atitinka VSAFAS, kaip tai nustatyta viešojo sektoriaus atskaitomybės įstatymo 21 straipsnio 6 dalyje.</w:t>
      </w:r>
    </w:p>
    <w:p w:rsidR="005C29AB" w:rsidRPr="005C29AB" w:rsidRDefault="005C29AB" w:rsidP="005C29AB">
      <w:pPr>
        <w:ind w:firstLine="680"/>
        <w:jc w:val="both"/>
        <w:rPr>
          <w:color w:val="000000"/>
          <w:lang w:val="lt-LT"/>
        </w:rPr>
      </w:pPr>
      <w:r w:rsidRPr="009E13E2">
        <w:rPr>
          <w:color w:val="000000"/>
          <w:lang w:val="lt-LT"/>
        </w:rPr>
        <w:t xml:space="preserve">8. </w:t>
      </w:r>
      <w:r w:rsidR="00FA2068" w:rsidRPr="009E13E2">
        <w:rPr>
          <w:color w:val="000000"/>
          <w:lang w:val="lt-LT"/>
        </w:rPr>
        <w:t>Progimnazijos</w:t>
      </w:r>
      <w:r w:rsidRPr="009E13E2">
        <w:rPr>
          <w:color w:val="000000"/>
          <w:lang w:val="lt-LT"/>
        </w:rPr>
        <w:t xml:space="preserve"> apskaitos politika yra apskaitos vadovo sudėtinė dalis, užtikrinanti, kad apskaitos duomenys atitiktų VSAFAS reikalavimus. Jeigu nėr</w:t>
      </w:r>
      <w:r w:rsidR="00FA2068" w:rsidRPr="009E13E2">
        <w:rPr>
          <w:color w:val="000000"/>
          <w:lang w:val="lt-LT"/>
        </w:rPr>
        <w:t>a konkretaus reikalavimo</w:t>
      </w:r>
      <w:r w:rsidR="006F3E6F" w:rsidRPr="009E13E2">
        <w:rPr>
          <w:color w:val="000000"/>
          <w:lang w:val="lt-LT"/>
        </w:rPr>
        <w:t>,</w:t>
      </w:r>
      <w:r w:rsidR="00FA2068" w:rsidRPr="009E13E2">
        <w:rPr>
          <w:color w:val="000000"/>
          <w:lang w:val="lt-LT"/>
        </w:rPr>
        <w:t xml:space="preserve"> įstaiga</w:t>
      </w:r>
      <w:r w:rsidRPr="009E13E2">
        <w:rPr>
          <w:color w:val="000000"/>
          <w:lang w:val="lt-LT"/>
        </w:rPr>
        <w:t xml:space="preserve"> vadovaujasi bendraisiais apskaitos principais, nustatytais I - ajame VSAFAS  „Finansinių ataskaitų rinkinio pateikimas“.</w:t>
      </w:r>
    </w:p>
    <w:p w:rsidR="005C29AB" w:rsidRPr="005C29AB" w:rsidRDefault="005C29AB" w:rsidP="005C29AB">
      <w:pPr>
        <w:ind w:left="288"/>
        <w:jc w:val="both"/>
        <w:rPr>
          <w:color w:val="000000"/>
          <w:lang w:val="lt-LT"/>
        </w:rPr>
      </w:pPr>
    </w:p>
    <w:p w:rsidR="005C29AB" w:rsidRPr="005C29AB" w:rsidRDefault="005C29AB" w:rsidP="005C29AB">
      <w:pPr>
        <w:ind w:left="288"/>
        <w:jc w:val="center"/>
        <w:outlineLvl w:val="0"/>
        <w:rPr>
          <w:b/>
          <w:color w:val="000000"/>
          <w:lang w:val="lt-LT"/>
        </w:rPr>
      </w:pPr>
      <w:r w:rsidRPr="005C29AB">
        <w:rPr>
          <w:b/>
          <w:color w:val="000000"/>
          <w:lang w:val="lt-LT"/>
        </w:rPr>
        <w:t>Minimalios apskaitos politikos nuostatos</w:t>
      </w:r>
    </w:p>
    <w:p w:rsidR="005C29AB" w:rsidRPr="005C29AB" w:rsidRDefault="005C29AB" w:rsidP="005C29AB">
      <w:pPr>
        <w:ind w:left="288"/>
        <w:jc w:val="center"/>
        <w:rPr>
          <w:b/>
          <w:color w:val="000000"/>
          <w:lang w:val="lt-LT"/>
        </w:rPr>
      </w:pPr>
    </w:p>
    <w:p w:rsidR="005C29AB" w:rsidRDefault="005C29AB" w:rsidP="005C29AB">
      <w:pPr>
        <w:ind w:left="288"/>
        <w:jc w:val="center"/>
        <w:outlineLvl w:val="0"/>
        <w:rPr>
          <w:b/>
          <w:color w:val="000000"/>
          <w:lang w:val="lt-LT"/>
        </w:rPr>
      </w:pPr>
      <w:r w:rsidRPr="005C29AB">
        <w:rPr>
          <w:b/>
          <w:color w:val="000000"/>
          <w:lang w:val="lt-LT"/>
        </w:rPr>
        <w:t>Nematerialusis turtas</w:t>
      </w:r>
    </w:p>
    <w:p w:rsidR="005C29AB" w:rsidRPr="005C29AB" w:rsidRDefault="005C29AB" w:rsidP="005C29AB">
      <w:pPr>
        <w:ind w:left="288"/>
        <w:jc w:val="center"/>
        <w:outlineLvl w:val="0"/>
        <w:rPr>
          <w:b/>
          <w:color w:val="000000"/>
          <w:lang w:val="lt-LT"/>
        </w:rPr>
      </w:pPr>
    </w:p>
    <w:p w:rsidR="005C29AB" w:rsidRPr="005C29AB" w:rsidRDefault="005C29AB" w:rsidP="005C29AB">
      <w:pPr>
        <w:spacing w:after="120"/>
        <w:ind w:firstLine="680"/>
        <w:jc w:val="both"/>
        <w:rPr>
          <w:color w:val="000000"/>
          <w:lang w:val="lt-LT"/>
        </w:rPr>
      </w:pPr>
      <w:r w:rsidRPr="005C29AB">
        <w:rPr>
          <w:color w:val="000000"/>
          <w:lang w:val="lt-LT"/>
        </w:rPr>
        <w:t>9.</w:t>
      </w:r>
      <w:r>
        <w:rPr>
          <w:b/>
          <w:color w:val="000000"/>
          <w:lang w:val="lt-LT"/>
        </w:rPr>
        <w:t xml:space="preserve"> </w:t>
      </w:r>
      <w:r w:rsidRPr="005C29AB">
        <w:rPr>
          <w:color w:val="000000"/>
          <w:lang w:val="lt-LT"/>
        </w:rPr>
        <w:t>Nematerialusis turtas yra pripaž</w:t>
      </w:r>
      <w:r w:rsidR="005726F4">
        <w:rPr>
          <w:color w:val="000000"/>
          <w:lang w:val="lt-LT"/>
        </w:rPr>
        <w:t xml:space="preserve">įstamas, jei atitinka 13-ajame VSAFAS </w:t>
      </w:r>
      <w:r w:rsidR="00E67666">
        <w:rPr>
          <w:color w:val="000000"/>
          <w:lang w:val="lt-LT"/>
        </w:rPr>
        <w:t>pateiktą sąvoką ir</w:t>
      </w:r>
      <w:r w:rsidRPr="005C29AB">
        <w:rPr>
          <w:color w:val="000000"/>
          <w:lang w:val="lt-LT"/>
        </w:rPr>
        <w:t xml:space="preserve"> nematerialiajam turtui nustatytus kriterijus.</w:t>
      </w:r>
    </w:p>
    <w:p w:rsidR="005C29AB" w:rsidRDefault="005C29AB" w:rsidP="005C29AB">
      <w:pPr>
        <w:spacing w:after="120"/>
        <w:ind w:firstLine="680"/>
        <w:jc w:val="both"/>
        <w:rPr>
          <w:color w:val="000000"/>
          <w:lang w:val="lt-LT"/>
        </w:rPr>
      </w:pPr>
      <w:r>
        <w:rPr>
          <w:color w:val="000000"/>
          <w:lang w:val="lt-LT"/>
        </w:rPr>
        <w:t xml:space="preserve">10. </w:t>
      </w:r>
      <w:r w:rsidR="003737EB">
        <w:rPr>
          <w:color w:val="000000"/>
          <w:lang w:val="lt-LT"/>
        </w:rPr>
        <w:t>N</w:t>
      </w:r>
      <w:r w:rsidRPr="005C29AB">
        <w:rPr>
          <w:color w:val="000000"/>
          <w:lang w:val="lt-LT"/>
        </w:rPr>
        <w:t>ematerialusis turtas pirminio pripažinimo metu apskaitoje yra registruojamas įsigijimo savikaina.</w:t>
      </w:r>
    </w:p>
    <w:p w:rsidR="00A42D36" w:rsidRPr="009E13E2" w:rsidRDefault="00A42D36" w:rsidP="005C29AB">
      <w:pPr>
        <w:spacing w:after="120"/>
        <w:ind w:firstLine="680"/>
        <w:jc w:val="both"/>
        <w:rPr>
          <w:color w:val="000000"/>
          <w:lang w:val="lt-LT"/>
        </w:rPr>
      </w:pPr>
      <w:r w:rsidRPr="009E13E2">
        <w:rPr>
          <w:color w:val="000000"/>
          <w:lang w:val="lt-LT"/>
        </w:rPr>
        <w:t xml:space="preserve">11. Neatlygintinai gautas </w:t>
      </w:r>
      <w:r w:rsidR="003737EB" w:rsidRPr="009E13E2">
        <w:rPr>
          <w:color w:val="000000"/>
          <w:lang w:val="lt-LT"/>
        </w:rPr>
        <w:t>ne</w:t>
      </w:r>
      <w:r w:rsidRPr="009E13E2">
        <w:rPr>
          <w:color w:val="000000"/>
          <w:lang w:val="lt-LT"/>
        </w:rPr>
        <w:t>materialusis turtas ne iš viešojo sektoriaus subjekto registruojamas jo tikrąja verte paga</w:t>
      </w:r>
      <w:r w:rsidR="00CD2CFC" w:rsidRPr="009E13E2">
        <w:rPr>
          <w:color w:val="000000"/>
          <w:lang w:val="lt-LT"/>
        </w:rPr>
        <w:t xml:space="preserve">l įsigijimo dienos būklę, jei tikrąją vertę įmanoma patikimai nustatyti. </w:t>
      </w:r>
      <w:r w:rsidRPr="009E13E2">
        <w:rPr>
          <w:color w:val="000000"/>
          <w:lang w:val="lt-LT"/>
        </w:rPr>
        <w:t xml:space="preserve">Jei tikrosios vertės patikimai nustatyti negalima, tuomet </w:t>
      </w:r>
      <w:r w:rsidR="00CD2CFC" w:rsidRPr="009E13E2">
        <w:rPr>
          <w:color w:val="000000"/>
          <w:lang w:val="lt-LT"/>
        </w:rPr>
        <w:t>ne</w:t>
      </w:r>
      <w:r w:rsidRPr="009E13E2">
        <w:rPr>
          <w:color w:val="000000"/>
          <w:lang w:val="lt-LT"/>
        </w:rPr>
        <w:t xml:space="preserve">materialusis turtas registruojamas simboline vieno </w:t>
      </w:r>
      <w:r w:rsidR="009F3C11" w:rsidRPr="009E13E2">
        <w:rPr>
          <w:color w:val="000000"/>
          <w:lang w:val="lt-LT"/>
        </w:rPr>
        <w:t>euro</w:t>
      </w:r>
      <w:r w:rsidRPr="009E13E2">
        <w:rPr>
          <w:color w:val="000000"/>
          <w:lang w:val="lt-LT"/>
        </w:rPr>
        <w:t xml:space="preserve"> verte.</w:t>
      </w:r>
    </w:p>
    <w:p w:rsidR="00CD2CFC" w:rsidRPr="005C29AB" w:rsidRDefault="00A42D36" w:rsidP="00CD2CFC">
      <w:pPr>
        <w:spacing w:after="120"/>
        <w:ind w:firstLine="680"/>
        <w:jc w:val="both"/>
        <w:rPr>
          <w:lang w:val="lt-LT"/>
        </w:rPr>
      </w:pPr>
      <w:r w:rsidRPr="009E13E2">
        <w:rPr>
          <w:color w:val="000000"/>
          <w:lang w:val="lt-LT"/>
        </w:rPr>
        <w:lastRenderedPageBreak/>
        <w:t xml:space="preserve">12.  </w:t>
      </w:r>
      <w:r w:rsidR="00CD2CFC" w:rsidRPr="009E13E2">
        <w:rPr>
          <w:color w:val="000000"/>
          <w:lang w:val="lt-LT"/>
        </w:rPr>
        <w:t>Neatlygintinai gautas nematerialusis turtas iš kito viešojo sektoriaus subjekto registruojamas įsigijimo savikaina, sukauptos amortizacijos ir nuvertėjimo (jei jis yra) suma  pagal perdavimo dienos būklę.</w:t>
      </w:r>
    </w:p>
    <w:p w:rsidR="0068037D" w:rsidRPr="0068037D" w:rsidRDefault="00303C06" w:rsidP="005C29AB">
      <w:pPr>
        <w:spacing w:after="120"/>
        <w:ind w:firstLine="680"/>
        <w:jc w:val="both"/>
        <w:rPr>
          <w:color w:val="000000"/>
          <w:lang w:val="lt-LT"/>
        </w:rPr>
      </w:pPr>
      <w:r>
        <w:rPr>
          <w:color w:val="000000"/>
          <w:lang w:val="lt-LT"/>
        </w:rPr>
        <w:t>13</w:t>
      </w:r>
      <w:r w:rsidR="005C29AB">
        <w:rPr>
          <w:color w:val="000000"/>
          <w:lang w:val="lt-LT"/>
        </w:rPr>
        <w:t xml:space="preserve">. </w:t>
      </w:r>
      <w:r w:rsidR="0068037D" w:rsidRPr="0068037D">
        <w:rPr>
          <w:color w:val="000000"/>
          <w:lang w:val="lt-LT"/>
        </w:rPr>
        <w:t>Išankstiniai mokėjimai už nematerialųjį turtą apskaitoje registruojami nematerialaus turto sąskaitose</w:t>
      </w:r>
      <w:r w:rsidR="0068037D">
        <w:rPr>
          <w:color w:val="000000"/>
          <w:lang w:val="lt-LT"/>
        </w:rPr>
        <w:t>.</w:t>
      </w:r>
    </w:p>
    <w:p w:rsidR="005C29AB" w:rsidRPr="005C29AB" w:rsidRDefault="00303C06" w:rsidP="005C29AB">
      <w:pPr>
        <w:spacing w:after="120"/>
        <w:ind w:firstLine="680"/>
        <w:jc w:val="both"/>
        <w:rPr>
          <w:color w:val="000000"/>
          <w:lang w:val="lt-LT"/>
        </w:rPr>
      </w:pPr>
      <w:r>
        <w:rPr>
          <w:color w:val="000000"/>
          <w:lang w:val="lt-LT"/>
        </w:rPr>
        <w:t>14</w:t>
      </w:r>
      <w:r w:rsidR="0068037D">
        <w:rPr>
          <w:color w:val="000000"/>
          <w:lang w:val="lt-LT"/>
        </w:rPr>
        <w:t xml:space="preserve">. </w:t>
      </w:r>
      <w:r w:rsidR="005C29AB" w:rsidRPr="005C29AB">
        <w:rPr>
          <w:color w:val="000000"/>
          <w:lang w:val="lt-LT"/>
        </w:rPr>
        <w:t>Viso įstaigos nematerialiojo turto naudingo tarnavimo laikas yra ribotas, finansinėse ataskaitose yra rodomas įsigijimo savikaina, atėmus sukauptą amortizac</w:t>
      </w:r>
      <w:r w:rsidR="006855F9">
        <w:rPr>
          <w:color w:val="000000"/>
          <w:lang w:val="lt-LT"/>
        </w:rPr>
        <w:t xml:space="preserve">ijos ir nuvertėjimo, jei jis yra, </w:t>
      </w:r>
      <w:r w:rsidR="005C29AB" w:rsidRPr="005C29AB">
        <w:rPr>
          <w:color w:val="000000"/>
          <w:lang w:val="lt-LT"/>
        </w:rPr>
        <w:t xml:space="preserve"> sumą.</w:t>
      </w:r>
    </w:p>
    <w:p w:rsidR="005C29AB" w:rsidRPr="005C29AB" w:rsidRDefault="00303C06" w:rsidP="005C29AB">
      <w:pPr>
        <w:spacing w:after="120"/>
        <w:ind w:firstLine="680"/>
        <w:jc w:val="both"/>
        <w:rPr>
          <w:color w:val="000000"/>
          <w:lang w:val="lt-LT"/>
        </w:rPr>
      </w:pPr>
      <w:r>
        <w:rPr>
          <w:color w:val="000000"/>
          <w:lang w:val="lt-LT"/>
        </w:rPr>
        <w:t>15</w:t>
      </w:r>
      <w:r w:rsidR="005C29AB">
        <w:rPr>
          <w:color w:val="000000"/>
          <w:lang w:val="lt-LT"/>
        </w:rPr>
        <w:t xml:space="preserve">. </w:t>
      </w:r>
      <w:r w:rsidR="005C29AB" w:rsidRPr="005C29AB">
        <w:rPr>
          <w:color w:val="000000"/>
          <w:lang w:val="lt-LT"/>
        </w:rPr>
        <w:t>Nematerialiojo turto amortizuojamoji vertė yra nuosekliai paskirstoma per visą nustatyto turto naudingo tarnavimo laiką tiesiogiai proporcingu metodu.</w:t>
      </w:r>
    </w:p>
    <w:p w:rsidR="005C29AB" w:rsidRDefault="00303C06" w:rsidP="005C29AB">
      <w:pPr>
        <w:ind w:firstLine="680"/>
        <w:jc w:val="both"/>
        <w:rPr>
          <w:color w:val="000000"/>
          <w:lang w:val="lt-LT"/>
        </w:rPr>
      </w:pPr>
      <w:r>
        <w:rPr>
          <w:color w:val="000000"/>
          <w:lang w:val="lt-LT"/>
        </w:rPr>
        <w:t>16</w:t>
      </w:r>
      <w:r w:rsidR="005C29AB">
        <w:rPr>
          <w:color w:val="000000"/>
          <w:lang w:val="lt-LT"/>
        </w:rPr>
        <w:t xml:space="preserve">. </w:t>
      </w:r>
      <w:r w:rsidR="005C29AB" w:rsidRPr="005C29AB">
        <w:rPr>
          <w:color w:val="000000"/>
          <w:lang w:val="lt-LT"/>
        </w:rPr>
        <w:t xml:space="preserve">Nematerialiojo turto naudingo tarnavimo laikas ir amortizacijos normatyvai nustatyti ir patvirtinti </w:t>
      </w:r>
      <w:r w:rsidR="005C29AB" w:rsidRPr="00017F4D">
        <w:rPr>
          <w:color w:val="000000"/>
          <w:lang w:val="lt-LT"/>
        </w:rPr>
        <w:t xml:space="preserve">Šiaulių miesto savivaldybės tarybos </w:t>
      </w:r>
      <w:smartTag w:uri="urn:schemas-microsoft-com:office:smarttags" w:element="metricconverter">
        <w:smartTagPr>
          <w:attr w:name="ProductID" w:val="2010 m"/>
        </w:smartTagPr>
        <w:r w:rsidR="005C29AB" w:rsidRPr="00017F4D">
          <w:rPr>
            <w:color w:val="000000"/>
            <w:lang w:val="lt-LT"/>
          </w:rPr>
          <w:t>2010 m</w:t>
        </w:r>
      </w:smartTag>
      <w:r w:rsidR="005C29AB" w:rsidRPr="00017F4D">
        <w:rPr>
          <w:color w:val="000000"/>
          <w:lang w:val="lt-LT"/>
        </w:rPr>
        <w:t>. balandžio 29 d. sprendimu Nr. T- 139.</w:t>
      </w:r>
      <w:r w:rsidR="005C29AB" w:rsidRPr="005C29AB">
        <w:rPr>
          <w:color w:val="000000"/>
          <w:lang w:val="lt-LT"/>
        </w:rPr>
        <w:t xml:space="preserve"> </w:t>
      </w:r>
    </w:p>
    <w:p w:rsidR="005C29AB" w:rsidRPr="005C29AB" w:rsidRDefault="005C29AB" w:rsidP="005C29AB">
      <w:pPr>
        <w:jc w:val="both"/>
        <w:rPr>
          <w:color w:val="000000"/>
          <w:lang w:val="lt-LT"/>
        </w:rPr>
      </w:pPr>
    </w:p>
    <w:p w:rsidR="005C29AB" w:rsidRPr="005C29AB" w:rsidRDefault="005C29AB" w:rsidP="005C29AB">
      <w:pPr>
        <w:ind w:left="288"/>
        <w:jc w:val="both"/>
        <w:rPr>
          <w:b/>
          <w:color w:val="000000"/>
          <w:lang w:val="lt-LT"/>
        </w:rPr>
      </w:pPr>
      <w:r w:rsidRPr="005C29AB">
        <w:rPr>
          <w:b/>
          <w:color w:val="000000"/>
          <w:lang w:val="lt-LT"/>
        </w:rPr>
        <w:t xml:space="preserve">     </w:t>
      </w:r>
    </w:p>
    <w:p w:rsidR="005C29AB" w:rsidRPr="005C29AB" w:rsidRDefault="005C29AB" w:rsidP="005C29AB">
      <w:pPr>
        <w:ind w:left="288"/>
        <w:jc w:val="both"/>
        <w:outlineLvl w:val="0"/>
        <w:rPr>
          <w:b/>
          <w:color w:val="000000"/>
          <w:lang w:val="lt-LT"/>
        </w:rPr>
      </w:pPr>
      <w:r w:rsidRPr="005C29AB">
        <w:rPr>
          <w:b/>
          <w:color w:val="000000"/>
          <w:lang w:val="lt-LT"/>
        </w:rPr>
        <w:t xml:space="preserve">                                                    Ilgalaikis materialusis turtas    </w:t>
      </w:r>
    </w:p>
    <w:p w:rsidR="005C29AB" w:rsidRPr="005C29AB" w:rsidRDefault="005C29AB" w:rsidP="006855F9">
      <w:pPr>
        <w:ind w:left="288"/>
        <w:jc w:val="both"/>
        <w:outlineLvl w:val="0"/>
        <w:rPr>
          <w:lang w:val="lt-LT"/>
        </w:rPr>
      </w:pPr>
      <w:r w:rsidRPr="005C29AB">
        <w:rPr>
          <w:b/>
          <w:color w:val="000000"/>
          <w:lang w:val="lt-LT"/>
        </w:rPr>
        <w:t xml:space="preserve">         </w:t>
      </w:r>
    </w:p>
    <w:p w:rsidR="007C2ED6" w:rsidRDefault="00303C06" w:rsidP="005C29AB">
      <w:pPr>
        <w:spacing w:after="120"/>
        <w:ind w:firstLine="680"/>
        <w:jc w:val="both"/>
        <w:rPr>
          <w:lang w:val="lt-LT"/>
        </w:rPr>
      </w:pPr>
      <w:r>
        <w:rPr>
          <w:lang w:val="lt-LT"/>
        </w:rPr>
        <w:t>17</w:t>
      </w:r>
      <w:r w:rsidR="005C29AB">
        <w:rPr>
          <w:lang w:val="lt-LT"/>
        </w:rPr>
        <w:t xml:space="preserve">. </w:t>
      </w:r>
      <w:r w:rsidR="005C29AB" w:rsidRPr="005C29AB">
        <w:rPr>
          <w:lang w:val="lt-LT"/>
        </w:rPr>
        <w:t>Ilgalaikis materialusis turtas pripažįstamas ir registruojamas apskaitoje,</w:t>
      </w:r>
      <w:r w:rsidR="001263A8">
        <w:rPr>
          <w:lang w:val="lt-LT"/>
        </w:rPr>
        <w:t xml:space="preserve"> </w:t>
      </w:r>
      <w:r w:rsidR="005C29AB" w:rsidRPr="005C29AB">
        <w:rPr>
          <w:lang w:val="lt-LT"/>
        </w:rPr>
        <w:t xml:space="preserve"> jei </w:t>
      </w:r>
      <w:r w:rsidR="001263A8">
        <w:rPr>
          <w:lang w:val="lt-LT"/>
        </w:rPr>
        <w:t xml:space="preserve"> </w:t>
      </w:r>
      <w:r w:rsidR="005C29AB" w:rsidRPr="005C29AB">
        <w:rPr>
          <w:lang w:val="lt-LT"/>
        </w:rPr>
        <w:t xml:space="preserve">jis atitinka </w:t>
      </w:r>
      <w:r w:rsidR="001263A8">
        <w:rPr>
          <w:lang w:val="lt-LT"/>
        </w:rPr>
        <w:t>12- ajame</w:t>
      </w:r>
      <w:r w:rsidR="005C29AB" w:rsidRPr="005C29AB">
        <w:rPr>
          <w:lang w:val="lt-LT"/>
        </w:rPr>
        <w:t xml:space="preserve"> VSAFAS</w:t>
      </w:r>
      <w:r w:rsidR="001263A8">
        <w:rPr>
          <w:lang w:val="lt-LT"/>
        </w:rPr>
        <w:t xml:space="preserve"> pateiktą sąvoką ir</w:t>
      </w:r>
      <w:r w:rsidR="005C29AB" w:rsidRPr="005C29AB">
        <w:rPr>
          <w:lang w:val="lt-LT"/>
        </w:rPr>
        <w:t xml:space="preserve"> nustatytus ilgalaikio materialiojo turto pripažinimo kriterijus.</w:t>
      </w:r>
    </w:p>
    <w:p w:rsidR="007C2ED6" w:rsidRDefault="007C2ED6" w:rsidP="005C29AB">
      <w:pPr>
        <w:spacing w:after="120"/>
        <w:ind w:firstLine="680"/>
        <w:jc w:val="both"/>
        <w:rPr>
          <w:lang w:val="lt-LT"/>
        </w:rPr>
      </w:pPr>
      <w:r>
        <w:rPr>
          <w:lang w:val="lt-LT"/>
        </w:rPr>
        <w:t xml:space="preserve">          </w:t>
      </w:r>
      <w:r w:rsidR="00303C06">
        <w:rPr>
          <w:lang w:val="lt-LT"/>
        </w:rPr>
        <w:t>18</w:t>
      </w:r>
      <w:r w:rsidR="005C29AB">
        <w:rPr>
          <w:lang w:val="lt-LT"/>
        </w:rPr>
        <w:t xml:space="preserve">. </w:t>
      </w:r>
      <w:r w:rsidR="005C29AB" w:rsidRPr="005C29AB">
        <w:rPr>
          <w:lang w:val="lt-LT"/>
        </w:rPr>
        <w:t>Ilgalaikis materialusis turtas pagal pobūdį skirstomas į pagrindines grupes, nustatytas VSAFAS.</w:t>
      </w:r>
      <w:r>
        <w:rPr>
          <w:lang w:val="lt-LT"/>
        </w:rPr>
        <w:t xml:space="preserve">     </w:t>
      </w:r>
    </w:p>
    <w:p w:rsidR="005C29AB" w:rsidRDefault="007C2ED6" w:rsidP="005C29AB">
      <w:pPr>
        <w:spacing w:after="120"/>
        <w:ind w:firstLine="680"/>
        <w:jc w:val="both"/>
        <w:rPr>
          <w:lang w:val="lt-LT"/>
        </w:rPr>
      </w:pPr>
      <w:r>
        <w:rPr>
          <w:lang w:val="lt-LT"/>
        </w:rPr>
        <w:t xml:space="preserve">       </w:t>
      </w:r>
      <w:r w:rsidR="00303C06">
        <w:rPr>
          <w:lang w:val="lt-LT"/>
        </w:rPr>
        <w:t>19</w:t>
      </w:r>
      <w:r w:rsidR="005C29AB">
        <w:rPr>
          <w:lang w:val="lt-LT"/>
        </w:rPr>
        <w:t xml:space="preserve">. </w:t>
      </w:r>
      <w:r w:rsidR="005C29AB" w:rsidRPr="005C29AB">
        <w:rPr>
          <w:lang w:val="lt-LT"/>
        </w:rPr>
        <w:t>Įsigytas ilgalaikis materialusis turtas pirminio pripažinimo momentu apskaitoje registruojamas įsigijimo savikaina, pagal ilgalaikio materialiojo turto vienetus. Išankstiniai mokėjimai už ilgalaikį materialųjį turtą apskaitoje registruojami tam skirtose ilgalaikio materialiojo turto sąskaitose</w:t>
      </w:r>
      <w:r w:rsidR="005C29AB" w:rsidRPr="005C29AB">
        <w:rPr>
          <w:color w:val="0000FF"/>
          <w:lang w:val="lt-LT"/>
        </w:rPr>
        <w:t xml:space="preserve">. </w:t>
      </w:r>
      <w:r w:rsidR="005C29AB" w:rsidRPr="005C29AB">
        <w:rPr>
          <w:lang w:val="lt-LT"/>
        </w:rPr>
        <w:t>Po pirminio pripažinimo ilgalaikis materialusis turtas, išskyrus žemę ir kultūros vertybes, finansinėse ataskaitose rodomas įsigijimo savikaina, atėmus sukauptą nusidėvėjimo ir nuvertėjimo, jei jis yra, sumą</w:t>
      </w:r>
      <w:r w:rsidR="005C29AB" w:rsidRPr="005C29AB">
        <w:rPr>
          <w:color w:val="0000FF"/>
          <w:lang w:val="lt-LT"/>
        </w:rPr>
        <w:t xml:space="preserve">. </w:t>
      </w:r>
      <w:r w:rsidR="005C29AB" w:rsidRPr="005C29AB">
        <w:rPr>
          <w:lang w:val="lt-LT"/>
        </w:rPr>
        <w:t xml:space="preserve">Žemė ir kultūros vertybės po pirminio pripažinimo finansinėse ataskaitose rodomos tikrąja verte. </w:t>
      </w:r>
    </w:p>
    <w:p w:rsidR="003737EB" w:rsidRDefault="00303C06" w:rsidP="003737EB">
      <w:pPr>
        <w:spacing w:after="120"/>
        <w:ind w:firstLine="680"/>
        <w:jc w:val="both"/>
        <w:rPr>
          <w:color w:val="000000"/>
          <w:lang w:val="lt-LT"/>
        </w:rPr>
      </w:pPr>
      <w:r>
        <w:rPr>
          <w:lang w:val="lt-LT"/>
        </w:rPr>
        <w:t>20</w:t>
      </w:r>
      <w:r w:rsidR="003737EB">
        <w:rPr>
          <w:lang w:val="lt-LT"/>
        </w:rPr>
        <w:t>.</w:t>
      </w:r>
      <w:r w:rsidR="003737EB">
        <w:rPr>
          <w:color w:val="000000"/>
          <w:lang w:val="lt-LT"/>
        </w:rPr>
        <w:t xml:space="preserve"> Neatlygintinai gautas ilgalaikis materialusis turtas ne iš viešojo sektoriaus subjekto registruojamas jo tikrąja verte pagal įsigijimo dienos būklę. Jei tikrosios vertės patikimai nustatyti negalima, tuomet ilgalaikis materialusis turtas registruojamas</w:t>
      </w:r>
      <w:r w:rsidR="00092E06">
        <w:rPr>
          <w:color w:val="000000"/>
          <w:lang w:val="lt-LT"/>
        </w:rPr>
        <w:t xml:space="preserve"> simboline vieno euro</w:t>
      </w:r>
      <w:r w:rsidR="003737EB">
        <w:rPr>
          <w:color w:val="000000"/>
          <w:lang w:val="lt-LT"/>
        </w:rPr>
        <w:t xml:space="preserve"> verte.</w:t>
      </w:r>
    </w:p>
    <w:p w:rsidR="003737EB" w:rsidRPr="005C29AB" w:rsidRDefault="00303C06" w:rsidP="005C29AB">
      <w:pPr>
        <w:spacing w:after="120"/>
        <w:ind w:firstLine="680"/>
        <w:jc w:val="both"/>
        <w:rPr>
          <w:lang w:val="lt-LT"/>
        </w:rPr>
      </w:pPr>
      <w:r>
        <w:rPr>
          <w:lang w:val="lt-LT"/>
        </w:rPr>
        <w:t>21</w:t>
      </w:r>
      <w:r w:rsidR="003737EB">
        <w:rPr>
          <w:lang w:val="lt-LT"/>
        </w:rPr>
        <w:t xml:space="preserve">.  </w:t>
      </w:r>
      <w:r w:rsidR="003737EB">
        <w:rPr>
          <w:color w:val="000000"/>
          <w:lang w:val="lt-LT"/>
        </w:rPr>
        <w:t>Neatlygintinai gautas ilgalaikis materialusis turtas  iš kito viešojo sektoriaus subjekto registruojama</w:t>
      </w:r>
      <w:r w:rsidR="00CD2CFC">
        <w:rPr>
          <w:color w:val="000000"/>
          <w:lang w:val="lt-LT"/>
        </w:rPr>
        <w:t>s įsigijimo savikaina, sukaupto nusidėvėjimo bei nuvertėjimo</w:t>
      </w:r>
      <w:r w:rsidR="003737EB">
        <w:rPr>
          <w:color w:val="000000"/>
          <w:lang w:val="lt-LT"/>
        </w:rPr>
        <w:t xml:space="preserve">  (jei jis yra)</w:t>
      </w:r>
      <w:r w:rsidR="00CD2CFC">
        <w:rPr>
          <w:color w:val="000000"/>
          <w:lang w:val="lt-LT"/>
        </w:rPr>
        <w:t xml:space="preserve"> suma</w:t>
      </w:r>
      <w:r w:rsidR="003737EB">
        <w:rPr>
          <w:color w:val="000000"/>
          <w:lang w:val="lt-LT"/>
        </w:rPr>
        <w:t xml:space="preserve"> pagal ilgalaikio materialiojo turto perdavimo dienos būklę.</w:t>
      </w:r>
    </w:p>
    <w:p w:rsidR="005C29AB" w:rsidRPr="005C29AB" w:rsidRDefault="00303C06" w:rsidP="005C29AB">
      <w:pPr>
        <w:spacing w:after="120"/>
        <w:ind w:firstLine="680"/>
        <w:jc w:val="both"/>
        <w:rPr>
          <w:lang w:val="lt-LT"/>
        </w:rPr>
      </w:pPr>
      <w:r>
        <w:rPr>
          <w:lang w:val="lt-LT"/>
        </w:rPr>
        <w:t>22</w:t>
      </w:r>
      <w:r w:rsidR="005C29AB">
        <w:rPr>
          <w:lang w:val="lt-LT"/>
        </w:rPr>
        <w:t xml:space="preserve">. </w:t>
      </w:r>
      <w:r w:rsidR="005C29AB" w:rsidRPr="005C29AB">
        <w:rPr>
          <w:lang w:val="lt-LT"/>
        </w:rPr>
        <w:t>Ilgalaikio materialiojo turto nudėvimoji vertė yra nuosekliai paskirstoma per visą turto naudingo tarnavimo laiką.</w:t>
      </w:r>
    </w:p>
    <w:p w:rsidR="005C29AB" w:rsidRPr="005C29AB" w:rsidRDefault="00303C06" w:rsidP="005C29AB">
      <w:pPr>
        <w:spacing w:after="120"/>
        <w:ind w:firstLine="680"/>
        <w:jc w:val="both"/>
        <w:rPr>
          <w:color w:val="0000FF"/>
          <w:lang w:val="lt-LT"/>
        </w:rPr>
      </w:pPr>
      <w:r w:rsidRPr="00764B4D">
        <w:rPr>
          <w:lang w:val="lt-LT"/>
        </w:rPr>
        <w:t>23</w:t>
      </w:r>
      <w:r w:rsidR="005C29AB" w:rsidRPr="00764B4D">
        <w:rPr>
          <w:lang w:val="lt-LT"/>
        </w:rPr>
        <w:t>. Ilgalaikio materialiojo turto nusidėvėjimas skaičiuojamas taikant tiesiogiai proporcingą (tiesinį) metodą pagal konkrečius materialiojo turto nusidėvėjimo normatyvus</w:t>
      </w:r>
      <w:r w:rsidR="005C29AB" w:rsidRPr="00764B4D">
        <w:rPr>
          <w:color w:val="000000"/>
          <w:lang w:val="lt-LT"/>
        </w:rPr>
        <w:t xml:space="preserve">, patvirtintus Šiaulių miesto savivaldybės tarybos </w:t>
      </w:r>
      <w:smartTag w:uri="urn:schemas-microsoft-com:office:smarttags" w:element="metricconverter">
        <w:smartTagPr>
          <w:attr w:name="ProductID" w:val="2010 m"/>
        </w:smartTagPr>
        <w:r w:rsidR="005C29AB" w:rsidRPr="00F700A7">
          <w:rPr>
            <w:color w:val="000000"/>
            <w:lang w:val="lt-LT"/>
          </w:rPr>
          <w:t>2010 m</w:t>
        </w:r>
      </w:smartTag>
      <w:r w:rsidR="005C29AB" w:rsidRPr="00F700A7">
        <w:rPr>
          <w:color w:val="000000"/>
          <w:lang w:val="lt-LT"/>
        </w:rPr>
        <w:t>. balandžio 29 d. sprendimu Nr. T- 139</w:t>
      </w:r>
      <w:r w:rsidR="0068037D" w:rsidRPr="00F700A7">
        <w:rPr>
          <w:color w:val="000000"/>
          <w:lang w:val="lt-LT"/>
        </w:rPr>
        <w:t>.</w:t>
      </w:r>
    </w:p>
    <w:p w:rsidR="00CE6AEB" w:rsidRDefault="00303C06" w:rsidP="00E26C02">
      <w:pPr>
        <w:ind w:firstLine="680"/>
        <w:jc w:val="both"/>
        <w:rPr>
          <w:lang w:val="lt-LT"/>
        </w:rPr>
      </w:pPr>
      <w:r>
        <w:rPr>
          <w:lang w:val="lt-LT"/>
        </w:rPr>
        <w:t>24</w:t>
      </w:r>
      <w:r w:rsidR="005C29AB">
        <w:rPr>
          <w:lang w:val="lt-LT"/>
        </w:rPr>
        <w:t xml:space="preserve">. </w:t>
      </w:r>
      <w:r w:rsidR="005C29AB" w:rsidRPr="005C29AB">
        <w:rPr>
          <w:lang w:val="lt-LT"/>
        </w:rPr>
        <w:t xml:space="preserve">Kai turtas parduodamas arba nurašomas, jo įsigijimo savikaina, sukaupto nusidėvėjimo  ir jei yra, nuvertėjimo sumos nurašomos.       </w:t>
      </w:r>
    </w:p>
    <w:p w:rsidR="00E26C02" w:rsidRDefault="00E26C02" w:rsidP="00E26C02">
      <w:pPr>
        <w:ind w:firstLine="680"/>
        <w:jc w:val="both"/>
        <w:rPr>
          <w:lang w:val="lt-LT"/>
        </w:rPr>
      </w:pPr>
    </w:p>
    <w:p w:rsidR="00E26C02" w:rsidRDefault="00E26C02" w:rsidP="00E26C02">
      <w:pPr>
        <w:ind w:firstLine="680"/>
        <w:jc w:val="both"/>
        <w:rPr>
          <w:lang w:val="lt-LT"/>
        </w:rPr>
      </w:pPr>
    </w:p>
    <w:p w:rsidR="00EE0F24" w:rsidRDefault="00EE0F24" w:rsidP="00E26C02">
      <w:pPr>
        <w:ind w:firstLine="680"/>
        <w:jc w:val="both"/>
        <w:rPr>
          <w:lang w:val="lt-LT"/>
        </w:rPr>
      </w:pPr>
    </w:p>
    <w:p w:rsidR="00EE0F24" w:rsidRDefault="00EE0F24" w:rsidP="00E26C02">
      <w:pPr>
        <w:ind w:firstLine="680"/>
        <w:jc w:val="both"/>
        <w:rPr>
          <w:lang w:val="lt-LT"/>
        </w:rPr>
      </w:pPr>
    </w:p>
    <w:p w:rsidR="00E26C02" w:rsidRDefault="00E26C02" w:rsidP="00E26C02">
      <w:pPr>
        <w:ind w:firstLine="680"/>
        <w:jc w:val="both"/>
        <w:rPr>
          <w:lang w:val="lt-LT"/>
        </w:rPr>
      </w:pPr>
    </w:p>
    <w:p w:rsidR="00E26C02" w:rsidRPr="006855F9" w:rsidRDefault="00E26C02" w:rsidP="00E26C02">
      <w:pPr>
        <w:ind w:firstLine="680"/>
        <w:jc w:val="both"/>
        <w:rPr>
          <w:lang w:val="lt-LT"/>
        </w:rPr>
      </w:pPr>
    </w:p>
    <w:p w:rsidR="006855F9" w:rsidRDefault="005C29AB" w:rsidP="00E26C02">
      <w:pPr>
        <w:ind w:left="288"/>
        <w:jc w:val="center"/>
        <w:outlineLvl w:val="0"/>
        <w:rPr>
          <w:b/>
          <w:lang w:val="lt-LT"/>
        </w:rPr>
      </w:pPr>
      <w:r w:rsidRPr="005C29AB">
        <w:rPr>
          <w:b/>
          <w:lang w:val="lt-LT"/>
        </w:rPr>
        <w:lastRenderedPageBreak/>
        <w:t>Finansinis turtas</w:t>
      </w:r>
    </w:p>
    <w:p w:rsidR="00EE0F24" w:rsidRDefault="00EE0F24" w:rsidP="00E26C02">
      <w:pPr>
        <w:ind w:left="288"/>
        <w:jc w:val="center"/>
        <w:outlineLvl w:val="0"/>
        <w:rPr>
          <w:b/>
          <w:lang w:val="lt-LT"/>
        </w:rPr>
      </w:pPr>
    </w:p>
    <w:p w:rsidR="00E26C02" w:rsidRPr="006855F9" w:rsidRDefault="00E26C02" w:rsidP="00E26C02">
      <w:pPr>
        <w:ind w:left="288"/>
        <w:jc w:val="center"/>
        <w:outlineLvl w:val="0"/>
        <w:rPr>
          <w:b/>
          <w:lang w:val="lt-LT"/>
        </w:rPr>
      </w:pPr>
    </w:p>
    <w:p w:rsidR="0068037D" w:rsidRDefault="00303C06" w:rsidP="0068037D">
      <w:pPr>
        <w:spacing w:after="120"/>
        <w:ind w:left="3420" w:hanging="2740"/>
        <w:jc w:val="both"/>
        <w:rPr>
          <w:color w:val="000000"/>
          <w:lang w:val="lt-LT"/>
        </w:rPr>
      </w:pPr>
      <w:r>
        <w:rPr>
          <w:lang w:val="lt-LT"/>
        </w:rPr>
        <w:t>25</w:t>
      </w:r>
      <w:r w:rsidR="005C29AB" w:rsidRPr="005C29AB">
        <w:rPr>
          <w:lang w:val="lt-LT"/>
        </w:rPr>
        <w:t xml:space="preserve">. </w:t>
      </w:r>
      <w:r w:rsidR="00FA2068">
        <w:rPr>
          <w:color w:val="000000"/>
          <w:lang w:val="lt-LT"/>
        </w:rPr>
        <w:t>Finansinio turto progimnazija</w:t>
      </w:r>
      <w:r w:rsidR="005C29AB" w:rsidRPr="005C29AB">
        <w:rPr>
          <w:color w:val="000000"/>
          <w:lang w:val="lt-LT"/>
        </w:rPr>
        <w:t xml:space="preserve"> neturi.          </w:t>
      </w:r>
      <w:r w:rsidR="005C29AB" w:rsidRPr="005C29AB">
        <w:rPr>
          <w:color w:val="000000"/>
          <w:lang w:val="lt-LT"/>
        </w:rPr>
        <w:tab/>
      </w:r>
      <w:r w:rsidR="005C29AB" w:rsidRPr="005C29AB">
        <w:rPr>
          <w:color w:val="000000"/>
          <w:lang w:val="lt-LT"/>
        </w:rPr>
        <w:tab/>
      </w:r>
      <w:r w:rsidR="005C29AB" w:rsidRPr="005C29AB">
        <w:rPr>
          <w:color w:val="000000"/>
          <w:lang w:val="lt-LT"/>
        </w:rPr>
        <w:tab/>
      </w:r>
      <w:r w:rsidR="005C29AB" w:rsidRPr="005C29AB">
        <w:rPr>
          <w:color w:val="000000"/>
          <w:lang w:val="lt-LT"/>
        </w:rPr>
        <w:tab/>
      </w:r>
      <w:r w:rsidR="005C29AB" w:rsidRPr="005C29AB">
        <w:rPr>
          <w:color w:val="000000"/>
          <w:lang w:val="lt-LT"/>
        </w:rPr>
        <w:tab/>
      </w:r>
      <w:r w:rsidR="005C29AB" w:rsidRPr="005C29AB">
        <w:rPr>
          <w:color w:val="000000"/>
          <w:lang w:val="lt-LT"/>
        </w:rPr>
        <w:tab/>
      </w:r>
      <w:r w:rsidR="005C29AB" w:rsidRPr="005C29AB">
        <w:rPr>
          <w:color w:val="000000"/>
          <w:lang w:val="lt-LT"/>
        </w:rPr>
        <w:tab/>
      </w:r>
      <w:r w:rsidR="005C29AB" w:rsidRPr="005C29AB">
        <w:rPr>
          <w:color w:val="000000"/>
          <w:lang w:val="lt-LT"/>
        </w:rPr>
        <w:tab/>
      </w:r>
      <w:r w:rsidR="005C29AB" w:rsidRPr="005C29AB">
        <w:rPr>
          <w:color w:val="000000"/>
          <w:lang w:val="lt-LT"/>
        </w:rPr>
        <w:tab/>
        <w:t xml:space="preserve">             </w:t>
      </w:r>
    </w:p>
    <w:p w:rsidR="005C29AB" w:rsidRDefault="005C29AB" w:rsidP="0068037D">
      <w:pPr>
        <w:spacing w:after="120"/>
        <w:ind w:left="3420" w:hanging="2740"/>
        <w:jc w:val="center"/>
        <w:rPr>
          <w:b/>
          <w:color w:val="000000"/>
          <w:lang w:val="lt-LT"/>
        </w:rPr>
      </w:pPr>
      <w:r w:rsidRPr="005C29AB">
        <w:rPr>
          <w:b/>
          <w:color w:val="000000"/>
          <w:lang w:val="lt-LT"/>
        </w:rPr>
        <w:t>Biologinis turtas</w:t>
      </w:r>
    </w:p>
    <w:p w:rsidR="006855F9" w:rsidRPr="005C29AB" w:rsidRDefault="006855F9" w:rsidP="0068037D">
      <w:pPr>
        <w:spacing w:after="120"/>
        <w:ind w:left="3420" w:hanging="2740"/>
        <w:jc w:val="center"/>
        <w:rPr>
          <w:color w:val="000000"/>
          <w:lang w:val="lt-LT"/>
        </w:rPr>
      </w:pPr>
    </w:p>
    <w:p w:rsidR="005C29AB" w:rsidRPr="005C29AB" w:rsidRDefault="00303C06" w:rsidP="0068037D">
      <w:pPr>
        <w:spacing w:before="120"/>
        <w:ind w:firstLine="680"/>
        <w:jc w:val="both"/>
        <w:rPr>
          <w:color w:val="000000"/>
          <w:lang w:val="lt-LT"/>
        </w:rPr>
      </w:pPr>
      <w:r>
        <w:rPr>
          <w:color w:val="000000"/>
          <w:lang w:val="lt-LT"/>
        </w:rPr>
        <w:t>26</w:t>
      </w:r>
      <w:r w:rsidR="00FA2068">
        <w:rPr>
          <w:color w:val="000000"/>
          <w:lang w:val="lt-LT"/>
        </w:rPr>
        <w:t>. Biologinio turto progimnazija</w:t>
      </w:r>
      <w:r w:rsidR="005C29AB" w:rsidRPr="005C29AB">
        <w:rPr>
          <w:color w:val="000000"/>
          <w:lang w:val="lt-LT"/>
        </w:rPr>
        <w:t xml:space="preserve"> neturi.</w:t>
      </w:r>
    </w:p>
    <w:p w:rsidR="005C29AB" w:rsidRPr="005C29AB" w:rsidRDefault="005C29AB" w:rsidP="005C29AB">
      <w:pPr>
        <w:ind w:left="288"/>
        <w:jc w:val="both"/>
        <w:rPr>
          <w:lang w:val="lt-LT"/>
        </w:rPr>
      </w:pPr>
    </w:p>
    <w:p w:rsidR="0068037D" w:rsidRDefault="005C29AB" w:rsidP="006855F9">
      <w:pPr>
        <w:ind w:left="288"/>
        <w:jc w:val="center"/>
        <w:outlineLvl w:val="0"/>
        <w:rPr>
          <w:b/>
          <w:lang w:val="lt-LT"/>
        </w:rPr>
      </w:pPr>
      <w:r w:rsidRPr="005C29AB">
        <w:rPr>
          <w:b/>
          <w:lang w:val="lt-LT"/>
        </w:rPr>
        <w:t>Atsargos</w:t>
      </w:r>
    </w:p>
    <w:p w:rsidR="00671921" w:rsidRPr="005C29AB" w:rsidRDefault="00671921" w:rsidP="006855F9">
      <w:pPr>
        <w:ind w:left="288"/>
        <w:jc w:val="center"/>
        <w:outlineLvl w:val="0"/>
        <w:rPr>
          <w:b/>
          <w:lang w:val="lt-LT"/>
        </w:rPr>
      </w:pPr>
    </w:p>
    <w:p w:rsidR="005C29AB" w:rsidRDefault="00303C06" w:rsidP="0068037D">
      <w:pPr>
        <w:spacing w:after="120"/>
        <w:ind w:firstLine="680"/>
        <w:jc w:val="both"/>
        <w:rPr>
          <w:lang w:val="lt-LT"/>
        </w:rPr>
      </w:pPr>
      <w:r>
        <w:rPr>
          <w:lang w:val="lt-LT"/>
        </w:rPr>
        <w:t>27</w:t>
      </w:r>
      <w:r w:rsidR="0068037D">
        <w:rPr>
          <w:lang w:val="lt-LT"/>
        </w:rPr>
        <w:t xml:space="preserve">. </w:t>
      </w:r>
      <w:r w:rsidR="005C29AB" w:rsidRPr="005C29AB">
        <w:rPr>
          <w:lang w:val="lt-LT"/>
        </w:rPr>
        <w:t>Pirminio pripažinimo metu atsargos įvertinamos įsigijimo (pasigaminimo) savikaina, o sudarant finansines ataskaitas – įsigijimo ir pasigaminimo savikaina ar grynąja galimo realizavimo verte, atsižvel</w:t>
      </w:r>
      <w:r w:rsidR="00671921">
        <w:rPr>
          <w:lang w:val="lt-LT"/>
        </w:rPr>
        <w:t>giant</w:t>
      </w:r>
      <w:r w:rsidR="00E26C02">
        <w:rPr>
          <w:lang w:val="lt-LT"/>
        </w:rPr>
        <w:t xml:space="preserve"> </w:t>
      </w:r>
      <w:r w:rsidR="00671921">
        <w:rPr>
          <w:lang w:val="lt-LT"/>
        </w:rPr>
        <w:t>į tai, kuri iš jų mažesnė.</w:t>
      </w:r>
    </w:p>
    <w:p w:rsidR="005659A2" w:rsidRPr="005C29AB" w:rsidRDefault="005659A2" w:rsidP="0068037D">
      <w:pPr>
        <w:spacing w:after="120"/>
        <w:ind w:firstLine="680"/>
        <w:jc w:val="both"/>
        <w:rPr>
          <w:lang w:val="lt-LT"/>
        </w:rPr>
      </w:pPr>
      <w:r w:rsidRPr="009E13E2">
        <w:rPr>
          <w:lang w:val="lt-LT"/>
        </w:rPr>
        <w:t>28. Nemokamai gautos atsargos apskaitoje registruo</w:t>
      </w:r>
      <w:r w:rsidR="00D333AD" w:rsidRPr="009E13E2">
        <w:rPr>
          <w:lang w:val="lt-LT"/>
        </w:rPr>
        <w:t>jamos grynąja realizavimo verte, pagal dokumentą</w:t>
      </w:r>
      <w:r w:rsidR="006F3E6F" w:rsidRPr="009E13E2">
        <w:rPr>
          <w:lang w:val="lt-LT"/>
        </w:rPr>
        <w:t>,</w:t>
      </w:r>
      <w:r w:rsidR="00D333AD" w:rsidRPr="009E13E2">
        <w:rPr>
          <w:lang w:val="lt-LT"/>
        </w:rPr>
        <w:t xml:space="preserve"> kuriuo įrodomas atsargų gavimas.</w:t>
      </w:r>
    </w:p>
    <w:p w:rsidR="005C29AB" w:rsidRPr="00522393" w:rsidRDefault="00D333AD" w:rsidP="0068037D">
      <w:pPr>
        <w:spacing w:after="120"/>
        <w:ind w:firstLine="680"/>
        <w:jc w:val="both"/>
        <w:rPr>
          <w:lang w:val="lt-LT"/>
        </w:rPr>
      </w:pPr>
      <w:r>
        <w:rPr>
          <w:lang w:val="lt-LT"/>
        </w:rPr>
        <w:t>29</w:t>
      </w:r>
      <w:r w:rsidR="0068037D" w:rsidRPr="00522393">
        <w:rPr>
          <w:lang w:val="lt-LT"/>
        </w:rPr>
        <w:t xml:space="preserve">. </w:t>
      </w:r>
      <w:r w:rsidR="005C29AB" w:rsidRPr="00522393">
        <w:rPr>
          <w:lang w:val="lt-LT"/>
        </w:rPr>
        <w:t>Atsargų įsigijimo savikainą sudaro pirkimo kaina, pakoreguota gautų nuolaidų sumomis. Nustatant atsargų įsigijimo savikainą, prie pirkimo kainos</w:t>
      </w:r>
      <w:r w:rsidR="00522393">
        <w:rPr>
          <w:lang w:val="lt-LT"/>
        </w:rPr>
        <w:t xml:space="preserve"> pridedami visi su pirkimu susi</w:t>
      </w:r>
      <w:r w:rsidR="005C29AB" w:rsidRPr="00522393">
        <w:rPr>
          <w:lang w:val="lt-LT"/>
        </w:rPr>
        <w:t>ję mokesčiai – pridėtinės vertės mokestis,  rinkliavos, gabenimo išlaidos.</w:t>
      </w:r>
    </w:p>
    <w:p w:rsidR="005C29AB" w:rsidRPr="005C29AB" w:rsidRDefault="00D333AD" w:rsidP="0068037D">
      <w:pPr>
        <w:spacing w:after="120"/>
        <w:ind w:firstLine="680"/>
        <w:jc w:val="both"/>
        <w:rPr>
          <w:lang w:val="lt-LT"/>
        </w:rPr>
      </w:pPr>
      <w:r>
        <w:rPr>
          <w:lang w:val="lt-LT"/>
        </w:rPr>
        <w:t>30</w:t>
      </w:r>
      <w:r w:rsidR="0068037D">
        <w:rPr>
          <w:lang w:val="lt-LT"/>
        </w:rPr>
        <w:t xml:space="preserve">. </w:t>
      </w:r>
      <w:r w:rsidR="005C29AB" w:rsidRPr="005C29AB">
        <w:rPr>
          <w:lang w:val="lt-LT"/>
        </w:rPr>
        <w:t>Apskaičiuodama atsargų, sunaudotų teikiant paslaugas, ar parduotų atsargų savikainą</w:t>
      </w:r>
      <w:r w:rsidR="005C29AB" w:rsidRPr="005C29AB">
        <w:rPr>
          <w:color w:val="0000FF"/>
          <w:lang w:val="lt-LT"/>
        </w:rPr>
        <w:t xml:space="preserve">, </w:t>
      </w:r>
      <w:r w:rsidR="00FA2068">
        <w:rPr>
          <w:color w:val="000000"/>
          <w:lang w:val="lt-LT"/>
        </w:rPr>
        <w:t>progimnazija</w:t>
      </w:r>
      <w:r w:rsidR="005C29AB" w:rsidRPr="005C29AB">
        <w:rPr>
          <w:lang w:val="lt-LT"/>
        </w:rPr>
        <w:t xml:space="preserve"> taiko konkrečių kainų būdą.</w:t>
      </w:r>
    </w:p>
    <w:p w:rsidR="005C29AB" w:rsidRPr="005C29AB" w:rsidRDefault="00D333AD" w:rsidP="0068037D">
      <w:pPr>
        <w:spacing w:after="120"/>
        <w:ind w:firstLine="680"/>
        <w:jc w:val="both"/>
        <w:rPr>
          <w:lang w:val="lt-LT"/>
        </w:rPr>
      </w:pPr>
      <w:r>
        <w:rPr>
          <w:lang w:val="lt-LT"/>
        </w:rPr>
        <w:t>31</w:t>
      </w:r>
      <w:r w:rsidR="0068037D">
        <w:rPr>
          <w:lang w:val="lt-LT"/>
        </w:rPr>
        <w:t xml:space="preserve">. </w:t>
      </w:r>
      <w:r w:rsidR="005C29AB" w:rsidRPr="005C29AB">
        <w:rPr>
          <w:lang w:val="lt-LT"/>
        </w:rPr>
        <w:t>Prie atsargų priskiriamas neatiduotas naudoti ūkinis inventorius. Atiduoto naudoti ūkinio inventoriaus vertė iš karto įtraukiama į sąnaudas.</w:t>
      </w:r>
    </w:p>
    <w:p w:rsidR="00E26C02" w:rsidRDefault="00D333AD" w:rsidP="00E26C02">
      <w:pPr>
        <w:ind w:firstLine="680"/>
        <w:jc w:val="both"/>
        <w:rPr>
          <w:lang w:val="lt-LT"/>
        </w:rPr>
      </w:pPr>
      <w:r>
        <w:rPr>
          <w:lang w:val="lt-LT"/>
        </w:rPr>
        <w:t>32</w:t>
      </w:r>
      <w:r w:rsidR="0068037D">
        <w:rPr>
          <w:lang w:val="lt-LT"/>
        </w:rPr>
        <w:t xml:space="preserve">. </w:t>
      </w:r>
      <w:r w:rsidR="005C29AB" w:rsidRPr="005C29AB">
        <w:rPr>
          <w:lang w:val="lt-LT"/>
        </w:rPr>
        <w:t>Naudojamo inventoriaus kiekinė ir vertinė apskaita kontrolės tikslais tv</w:t>
      </w:r>
      <w:r w:rsidR="00671921">
        <w:rPr>
          <w:lang w:val="lt-LT"/>
        </w:rPr>
        <w:t>arkoma nebalansinėse sąskaitos.</w:t>
      </w:r>
    </w:p>
    <w:p w:rsidR="00E26C02" w:rsidRDefault="00E26C02" w:rsidP="00E26C02">
      <w:pPr>
        <w:ind w:firstLine="680"/>
        <w:jc w:val="both"/>
        <w:rPr>
          <w:lang w:val="lt-LT"/>
        </w:rPr>
      </w:pPr>
    </w:p>
    <w:p w:rsidR="00E26C02" w:rsidRDefault="0068037D" w:rsidP="00E26C02">
      <w:pPr>
        <w:ind w:firstLine="680"/>
        <w:jc w:val="center"/>
        <w:rPr>
          <w:b/>
          <w:lang w:val="lt-LT"/>
        </w:rPr>
      </w:pPr>
      <w:r w:rsidRPr="00522393">
        <w:rPr>
          <w:b/>
          <w:lang w:val="lt-LT"/>
        </w:rPr>
        <w:t>Pinigai ir pinigų ekvivalentai</w:t>
      </w:r>
    </w:p>
    <w:p w:rsidR="00E26C02" w:rsidRPr="00E26C02" w:rsidRDefault="00E26C02" w:rsidP="00E26C02">
      <w:pPr>
        <w:ind w:firstLine="680"/>
        <w:jc w:val="center"/>
        <w:rPr>
          <w:lang w:val="lt-LT"/>
        </w:rPr>
      </w:pPr>
    </w:p>
    <w:p w:rsidR="0068037D" w:rsidRPr="00522393" w:rsidRDefault="00D333AD" w:rsidP="0068037D">
      <w:pPr>
        <w:ind w:firstLine="680"/>
        <w:jc w:val="both"/>
        <w:rPr>
          <w:lang w:val="lt-LT"/>
        </w:rPr>
      </w:pPr>
      <w:r>
        <w:rPr>
          <w:lang w:val="lt-LT"/>
        </w:rPr>
        <w:t>33</w:t>
      </w:r>
      <w:r w:rsidR="0068037D" w:rsidRPr="00522393">
        <w:rPr>
          <w:lang w:val="lt-LT"/>
        </w:rPr>
        <w:t xml:space="preserve">. Pinigai  banko sąskaitose ir grynieji pinigai kasoje.  </w:t>
      </w:r>
    </w:p>
    <w:p w:rsidR="0068037D" w:rsidRPr="00522393" w:rsidRDefault="001117E8" w:rsidP="0068037D">
      <w:pPr>
        <w:jc w:val="both"/>
        <w:rPr>
          <w:lang w:val="lt-LT"/>
        </w:rPr>
      </w:pPr>
      <w:r>
        <w:rPr>
          <w:lang w:val="lt-LT"/>
        </w:rPr>
        <w:t xml:space="preserve">   </w:t>
      </w:r>
      <w:r>
        <w:rPr>
          <w:lang w:val="lt-LT"/>
        </w:rPr>
        <w:tab/>
        <w:t xml:space="preserve">   - Progimnazija</w:t>
      </w:r>
      <w:r w:rsidR="0068037D" w:rsidRPr="00522393">
        <w:rPr>
          <w:lang w:val="lt-LT"/>
        </w:rPr>
        <w:t xml:space="preserve"> turi šias sąskaitas </w:t>
      </w:r>
      <w:r w:rsidR="006855F9">
        <w:rPr>
          <w:lang w:val="lt-LT"/>
        </w:rPr>
        <w:t xml:space="preserve"> AB „</w:t>
      </w:r>
      <w:r w:rsidR="0068037D" w:rsidRPr="00522393">
        <w:rPr>
          <w:lang w:val="lt-LT"/>
        </w:rPr>
        <w:t>Swed</w:t>
      </w:r>
      <w:r w:rsidR="00F36007">
        <w:rPr>
          <w:lang w:val="lt-LT"/>
        </w:rPr>
        <w:t xml:space="preserve">bank“ </w:t>
      </w:r>
      <w:r w:rsidR="006855F9">
        <w:rPr>
          <w:lang w:val="lt-LT"/>
        </w:rPr>
        <w:t>:</w:t>
      </w:r>
    </w:p>
    <w:p w:rsidR="0068037D" w:rsidRPr="00522393" w:rsidRDefault="00F36007" w:rsidP="0068037D">
      <w:pPr>
        <w:ind w:left="504"/>
        <w:jc w:val="both"/>
        <w:rPr>
          <w:lang w:val="lt-LT"/>
        </w:rPr>
      </w:pPr>
      <w:r>
        <w:rPr>
          <w:lang w:val="lt-LT"/>
        </w:rPr>
        <w:tab/>
        <w:t xml:space="preserve">   - finansavimo</w:t>
      </w:r>
      <w:r w:rsidR="0068037D" w:rsidRPr="00522393">
        <w:rPr>
          <w:lang w:val="lt-LT"/>
        </w:rPr>
        <w:t xml:space="preserve"> lėšoms;</w:t>
      </w:r>
    </w:p>
    <w:p w:rsidR="0068037D" w:rsidRPr="00522393" w:rsidRDefault="006855F9" w:rsidP="0068037D">
      <w:pPr>
        <w:ind w:left="504"/>
        <w:jc w:val="both"/>
        <w:rPr>
          <w:lang w:val="lt-LT"/>
        </w:rPr>
      </w:pPr>
      <w:r>
        <w:rPr>
          <w:lang w:val="lt-LT"/>
        </w:rPr>
        <w:tab/>
        <w:t xml:space="preserve">   - p</w:t>
      </w:r>
      <w:r w:rsidR="0068037D" w:rsidRPr="00522393">
        <w:rPr>
          <w:lang w:val="lt-LT"/>
        </w:rPr>
        <w:t>avedimų</w:t>
      </w:r>
      <w:r w:rsidR="00811C33">
        <w:rPr>
          <w:lang w:val="lt-LT"/>
        </w:rPr>
        <w:t xml:space="preserve"> ir kitos paramos</w:t>
      </w:r>
      <w:r w:rsidR="0068037D" w:rsidRPr="00522393">
        <w:rPr>
          <w:lang w:val="lt-LT"/>
        </w:rPr>
        <w:t xml:space="preserve"> lėšoms;</w:t>
      </w:r>
    </w:p>
    <w:p w:rsidR="0068037D" w:rsidRPr="00522393" w:rsidRDefault="006855F9" w:rsidP="0068037D">
      <w:pPr>
        <w:ind w:left="504"/>
        <w:jc w:val="both"/>
        <w:rPr>
          <w:lang w:val="lt-LT"/>
        </w:rPr>
      </w:pPr>
      <w:r>
        <w:rPr>
          <w:lang w:val="lt-LT"/>
        </w:rPr>
        <w:tab/>
        <w:t xml:space="preserve">   - p</w:t>
      </w:r>
      <w:r w:rsidR="0068037D" w:rsidRPr="00522393">
        <w:rPr>
          <w:lang w:val="lt-LT"/>
        </w:rPr>
        <w:t>ajamų lėšoms;</w:t>
      </w:r>
    </w:p>
    <w:p w:rsidR="0068037D" w:rsidRPr="00522393" w:rsidRDefault="0068037D" w:rsidP="0068037D">
      <w:pPr>
        <w:ind w:left="504"/>
        <w:jc w:val="both"/>
        <w:rPr>
          <w:lang w:val="lt-LT"/>
        </w:rPr>
      </w:pPr>
      <w:r w:rsidRPr="00522393">
        <w:rPr>
          <w:lang w:val="lt-LT"/>
        </w:rPr>
        <w:tab/>
        <w:t xml:space="preserve">   - </w:t>
      </w:r>
      <w:r w:rsidR="006855F9">
        <w:rPr>
          <w:lang w:val="lt-LT"/>
        </w:rPr>
        <w:t>n</w:t>
      </w:r>
      <w:r w:rsidR="00522393" w:rsidRPr="00522393">
        <w:rPr>
          <w:lang w:val="lt-LT"/>
        </w:rPr>
        <w:t xml:space="preserve">emokamo maitinimo </w:t>
      </w:r>
      <w:r w:rsidRPr="00522393">
        <w:rPr>
          <w:lang w:val="lt-LT"/>
        </w:rPr>
        <w:t>lėšoms;</w:t>
      </w:r>
    </w:p>
    <w:p w:rsidR="0068037D" w:rsidRDefault="006855F9" w:rsidP="00671921">
      <w:pPr>
        <w:ind w:left="504"/>
        <w:jc w:val="both"/>
        <w:rPr>
          <w:lang w:val="lt-LT"/>
        </w:rPr>
      </w:pPr>
      <w:r>
        <w:rPr>
          <w:lang w:val="lt-LT"/>
        </w:rPr>
        <w:tab/>
        <w:t xml:space="preserve">   - </w:t>
      </w:r>
      <w:r w:rsidR="00811C33">
        <w:rPr>
          <w:lang w:val="lt-LT"/>
        </w:rPr>
        <w:t>2</w:t>
      </w:r>
      <w:r w:rsidR="00811C33">
        <w:t xml:space="preserve">% </w:t>
      </w:r>
      <w:r>
        <w:rPr>
          <w:lang w:val="lt-LT"/>
        </w:rPr>
        <w:t>p</w:t>
      </w:r>
      <w:r w:rsidR="0068037D" w:rsidRPr="00522393">
        <w:rPr>
          <w:lang w:val="lt-LT"/>
        </w:rPr>
        <w:t>aramos lėšoms.</w:t>
      </w:r>
    </w:p>
    <w:p w:rsidR="008D6972" w:rsidRPr="00522393" w:rsidRDefault="008D6972" w:rsidP="00671921">
      <w:pPr>
        <w:ind w:left="504"/>
        <w:jc w:val="both"/>
        <w:rPr>
          <w:lang w:val="lt-LT"/>
        </w:rPr>
      </w:pPr>
      <w:r>
        <w:rPr>
          <w:lang w:val="lt-LT"/>
        </w:rPr>
        <w:t xml:space="preserve">      - ES lėšoms</w:t>
      </w:r>
    </w:p>
    <w:p w:rsidR="0011157B" w:rsidRDefault="0011157B" w:rsidP="008D6972">
      <w:pPr>
        <w:tabs>
          <w:tab w:val="left" w:pos="936"/>
        </w:tabs>
        <w:ind w:left="288" w:firstLine="680"/>
        <w:rPr>
          <w:b/>
          <w:lang w:val="lt-LT"/>
        </w:rPr>
      </w:pPr>
    </w:p>
    <w:p w:rsidR="00671921" w:rsidRDefault="0068037D" w:rsidP="00226EBB">
      <w:pPr>
        <w:spacing w:after="120"/>
        <w:jc w:val="center"/>
        <w:outlineLvl w:val="0"/>
        <w:rPr>
          <w:b/>
          <w:lang w:val="lt-LT"/>
        </w:rPr>
      </w:pPr>
      <w:r w:rsidRPr="0068037D">
        <w:rPr>
          <w:b/>
          <w:lang w:val="lt-LT"/>
        </w:rPr>
        <w:t>Išankstiniai mokėjimai ir gautinos sumos</w:t>
      </w:r>
    </w:p>
    <w:p w:rsidR="00226EBB" w:rsidRDefault="00226EBB" w:rsidP="00226EBB">
      <w:pPr>
        <w:spacing w:after="120"/>
        <w:jc w:val="center"/>
        <w:outlineLvl w:val="0"/>
        <w:rPr>
          <w:b/>
          <w:lang w:val="lt-LT"/>
        </w:rPr>
      </w:pPr>
    </w:p>
    <w:p w:rsidR="00564298" w:rsidRPr="00727B66" w:rsidRDefault="00D333AD" w:rsidP="00564298">
      <w:pPr>
        <w:spacing w:after="120"/>
        <w:jc w:val="both"/>
        <w:rPr>
          <w:lang w:val="lt-LT"/>
        </w:rPr>
      </w:pPr>
      <w:r>
        <w:rPr>
          <w:lang w:val="lt-LT"/>
        </w:rPr>
        <w:tab/>
        <w:t>34</w:t>
      </w:r>
      <w:r w:rsidR="00564298" w:rsidRPr="00727B66">
        <w:rPr>
          <w:lang w:val="lt-LT"/>
        </w:rPr>
        <w:t xml:space="preserve">. </w:t>
      </w:r>
      <w:r w:rsidR="0068037D" w:rsidRPr="00727B66">
        <w:rPr>
          <w:lang w:val="lt-LT"/>
        </w:rPr>
        <w:t>Išankstiniai apmokėjimai vykdomi pagal išankstinio apmokėjimo sąskaitas arba jeigu toks apmokėjimas numatytas sutartyje.</w:t>
      </w:r>
    </w:p>
    <w:p w:rsidR="00564298" w:rsidRDefault="00D333AD" w:rsidP="00564298">
      <w:pPr>
        <w:spacing w:after="120"/>
        <w:ind w:left="720" w:hanging="720"/>
        <w:jc w:val="both"/>
        <w:rPr>
          <w:lang w:val="lt-LT"/>
        </w:rPr>
      </w:pPr>
      <w:r>
        <w:rPr>
          <w:lang w:val="lt-LT"/>
        </w:rPr>
        <w:tab/>
        <w:t>35</w:t>
      </w:r>
      <w:r w:rsidR="00564298">
        <w:rPr>
          <w:lang w:val="lt-LT"/>
        </w:rPr>
        <w:t xml:space="preserve">. </w:t>
      </w:r>
      <w:r w:rsidR="0068037D" w:rsidRPr="0068037D">
        <w:rPr>
          <w:lang w:val="lt-LT"/>
        </w:rPr>
        <w:t>Gautinos sumos pirminio pripažinimo metu yra įvertinamos įsigijimo savikaina.</w:t>
      </w:r>
    </w:p>
    <w:p w:rsidR="00564298" w:rsidRDefault="00D333AD" w:rsidP="00564298">
      <w:pPr>
        <w:spacing w:after="120"/>
        <w:jc w:val="both"/>
        <w:rPr>
          <w:lang w:val="lt-LT"/>
        </w:rPr>
      </w:pPr>
      <w:r>
        <w:rPr>
          <w:lang w:val="lt-LT"/>
        </w:rPr>
        <w:tab/>
        <w:t>36</w:t>
      </w:r>
      <w:r w:rsidR="00564298">
        <w:rPr>
          <w:lang w:val="lt-LT"/>
        </w:rPr>
        <w:t xml:space="preserve">. </w:t>
      </w:r>
      <w:r w:rsidR="0068037D" w:rsidRPr="0068037D">
        <w:rPr>
          <w:lang w:val="lt-LT"/>
        </w:rPr>
        <w:t>Vėliau ilgalaikės gautinos sumos ataskaitose rodomos amortizuota savikaina, atėmus nuvertėjimo nuostolius, o trumpalaikės gautinos sumos – įsigijimo savikaina</w:t>
      </w:r>
      <w:r w:rsidR="00564298">
        <w:rPr>
          <w:lang w:val="lt-LT"/>
        </w:rPr>
        <w:t>, atėmus nuvertėjimo nuostolius</w:t>
      </w:r>
      <w:r w:rsidR="006F3E6F">
        <w:rPr>
          <w:lang w:val="lt-LT"/>
        </w:rPr>
        <w:t>.</w:t>
      </w:r>
    </w:p>
    <w:p w:rsidR="00B04943" w:rsidRDefault="00564298" w:rsidP="009F60D6">
      <w:pPr>
        <w:spacing w:after="120"/>
        <w:jc w:val="both"/>
        <w:rPr>
          <w:lang w:val="lt-LT"/>
        </w:rPr>
      </w:pPr>
      <w:r>
        <w:rPr>
          <w:lang w:val="lt-LT"/>
        </w:rPr>
        <w:tab/>
      </w:r>
    </w:p>
    <w:p w:rsidR="00CE6AEB" w:rsidRDefault="00CE6AEB" w:rsidP="009F60D6">
      <w:pPr>
        <w:spacing w:after="120"/>
        <w:jc w:val="both"/>
        <w:rPr>
          <w:lang w:val="lt-LT"/>
        </w:rPr>
      </w:pPr>
    </w:p>
    <w:p w:rsidR="00B04943" w:rsidRPr="00B04943" w:rsidRDefault="00B04943" w:rsidP="00B04943">
      <w:pPr>
        <w:jc w:val="center"/>
        <w:outlineLvl w:val="0"/>
        <w:rPr>
          <w:b/>
          <w:lang w:val="lt-LT"/>
        </w:rPr>
      </w:pPr>
      <w:r w:rsidRPr="00B04943">
        <w:rPr>
          <w:b/>
          <w:lang w:val="lt-LT"/>
        </w:rPr>
        <w:t>Finansavimo sumos</w:t>
      </w:r>
    </w:p>
    <w:p w:rsidR="0034337A" w:rsidRDefault="0034337A" w:rsidP="00B04943">
      <w:pPr>
        <w:spacing w:after="120"/>
        <w:ind w:left="360"/>
        <w:jc w:val="both"/>
        <w:rPr>
          <w:lang w:val="lt-LT"/>
        </w:rPr>
      </w:pPr>
    </w:p>
    <w:p w:rsidR="0034337A" w:rsidRDefault="00D333AD" w:rsidP="0034337A">
      <w:pPr>
        <w:spacing w:after="120"/>
        <w:jc w:val="both"/>
        <w:rPr>
          <w:lang w:val="lt-LT"/>
        </w:rPr>
      </w:pPr>
      <w:r>
        <w:rPr>
          <w:lang w:val="lt-LT"/>
        </w:rPr>
        <w:tab/>
        <w:t>37</w:t>
      </w:r>
      <w:r w:rsidR="0034337A">
        <w:rPr>
          <w:lang w:val="lt-LT"/>
        </w:rPr>
        <w:t xml:space="preserve">. </w:t>
      </w:r>
      <w:r w:rsidR="00B04943" w:rsidRPr="00B04943">
        <w:rPr>
          <w:lang w:val="lt-LT"/>
        </w:rPr>
        <w:t>Finansavimo sumos pr</w:t>
      </w:r>
      <w:r w:rsidR="003809B3">
        <w:rPr>
          <w:lang w:val="lt-LT"/>
        </w:rPr>
        <w:t>ipažįstamos, kai atitinka 20–</w:t>
      </w:r>
      <w:r w:rsidR="00CE6AEB">
        <w:rPr>
          <w:lang w:val="lt-LT"/>
        </w:rPr>
        <w:t>a</w:t>
      </w:r>
      <w:r w:rsidR="00B04943" w:rsidRPr="00B04943">
        <w:rPr>
          <w:lang w:val="lt-LT"/>
        </w:rPr>
        <w:t>jame VSAFAS „Finansavimo sumos“ nustatytus kriterijus.</w:t>
      </w:r>
    </w:p>
    <w:p w:rsidR="0034337A" w:rsidRDefault="00D333AD" w:rsidP="0034337A">
      <w:pPr>
        <w:spacing w:after="120"/>
        <w:jc w:val="both"/>
        <w:rPr>
          <w:lang w:val="lt-LT"/>
        </w:rPr>
      </w:pPr>
      <w:r>
        <w:rPr>
          <w:lang w:val="lt-LT"/>
        </w:rPr>
        <w:tab/>
        <w:t>38</w:t>
      </w:r>
      <w:r w:rsidR="0034337A">
        <w:rPr>
          <w:lang w:val="lt-LT"/>
        </w:rPr>
        <w:t xml:space="preserve">. </w:t>
      </w:r>
      <w:r w:rsidR="00B04943" w:rsidRPr="00B04943">
        <w:rPr>
          <w:color w:val="000000"/>
          <w:lang w:val="lt-LT"/>
        </w:rPr>
        <w:t xml:space="preserve">Finansavimo sumos iš valstybės biudžeto, savivaldybės biudžeto,  Europos sąjungos, Lietuvos užsienio paramos fondų gauti arba gautini pinigai arba kitas turtas, skirti </w:t>
      </w:r>
      <w:r w:rsidR="00FF6AC1">
        <w:rPr>
          <w:color w:val="000000"/>
          <w:lang w:val="lt-LT"/>
        </w:rPr>
        <w:t>progimnazijos</w:t>
      </w:r>
      <w:r w:rsidR="00B04943" w:rsidRPr="00B04943">
        <w:rPr>
          <w:color w:val="000000"/>
          <w:lang w:val="lt-LT"/>
        </w:rPr>
        <w:t xml:space="preserve"> nuostatuose nustatytiems tikslams pasiekti ir funkcijoms atlikti bei vykdomoms programoms įgyvendinti. Finansavimo sumos apima ir mokyklos gautą paramą bei gautinus pinigus ir kitą turtą pavedimams vykdyti. </w:t>
      </w:r>
    </w:p>
    <w:p w:rsidR="0034337A" w:rsidRDefault="00D333AD" w:rsidP="0034337A">
      <w:pPr>
        <w:spacing w:after="120"/>
        <w:jc w:val="both"/>
        <w:rPr>
          <w:lang w:val="lt-LT"/>
        </w:rPr>
      </w:pPr>
      <w:r>
        <w:rPr>
          <w:lang w:val="lt-LT"/>
        </w:rPr>
        <w:tab/>
        <w:t>39</w:t>
      </w:r>
      <w:r w:rsidR="0034337A">
        <w:rPr>
          <w:lang w:val="lt-LT"/>
        </w:rPr>
        <w:t xml:space="preserve">. </w:t>
      </w:r>
      <w:r w:rsidR="00B04943" w:rsidRPr="00B04943">
        <w:rPr>
          <w:lang w:val="lt-LT"/>
        </w:rPr>
        <w:t>Finansavimo sumos pagal paskirtį skirstomos į finansavimo sumas nepiniginiam turtui įsigyti ir finansavimo sumas kitoms išlaidoms kompensuoti.</w:t>
      </w:r>
    </w:p>
    <w:p w:rsidR="0034337A" w:rsidRDefault="00D333AD" w:rsidP="0034337A">
      <w:pPr>
        <w:spacing w:after="120"/>
        <w:jc w:val="both"/>
        <w:rPr>
          <w:lang w:val="lt-LT"/>
        </w:rPr>
      </w:pPr>
      <w:r>
        <w:rPr>
          <w:lang w:val="lt-LT"/>
        </w:rPr>
        <w:tab/>
        <w:t>40</w:t>
      </w:r>
      <w:r w:rsidR="0034337A">
        <w:rPr>
          <w:lang w:val="lt-LT"/>
        </w:rPr>
        <w:t xml:space="preserve">. </w:t>
      </w:r>
      <w:r w:rsidR="00B04943" w:rsidRPr="00B04943">
        <w:rPr>
          <w:lang w:val="lt-LT"/>
        </w:rPr>
        <w:t>Finansavimo sumos nepiniginiam turtui įsigyti apima ir nemokamai gautą arba už simbolinį atlygį įsigytą nepiniginį turtą.</w:t>
      </w:r>
    </w:p>
    <w:p w:rsidR="0034337A" w:rsidRDefault="0034337A" w:rsidP="0034337A">
      <w:pPr>
        <w:spacing w:after="120"/>
        <w:jc w:val="both"/>
        <w:rPr>
          <w:lang w:val="lt-LT"/>
        </w:rPr>
      </w:pPr>
      <w:r>
        <w:rPr>
          <w:lang w:val="lt-LT"/>
        </w:rPr>
        <w:tab/>
      </w:r>
      <w:r w:rsidR="00D333AD">
        <w:rPr>
          <w:lang w:val="lt-LT"/>
        </w:rPr>
        <w:t>41</w:t>
      </w:r>
      <w:r>
        <w:rPr>
          <w:lang w:val="lt-LT"/>
        </w:rPr>
        <w:t xml:space="preserve">. </w:t>
      </w:r>
      <w:r w:rsidR="00B04943" w:rsidRPr="00B04943">
        <w:rPr>
          <w:lang w:val="lt-LT"/>
        </w:rPr>
        <w:t>Finansavimo sumos kitoms išlaidoms dengti yra skirtos ataskaitinio laikotarpio išlaidoms kompensuoti. Taip pat finansavimo sumomis, skirtomis kitoms išlaidoms kompensuoti yra laikomos visos likusios finansavimo sumos, kurios nepriskiriamos nepiniginiam turtui įsigyti.</w:t>
      </w:r>
    </w:p>
    <w:p w:rsidR="00B04943" w:rsidRDefault="00D333AD" w:rsidP="00564298">
      <w:pPr>
        <w:spacing w:after="120"/>
        <w:jc w:val="both"/>
        <w:rPr>
          <w:lang w:val="lt-LT"/>
        </w:rPr>
      </w:pPr>
      <w:r>
        <w:rPr>
          <w:lang w:val="lt-LT"/>
        </w:rPr>
        <w:tab/>
        <w:t>42</w:t>
      </w:r>
      <w:r w:rsidR="0034337A">
        <w:rPr>
          <w:lang w:val="lt-LT"/>
        </w:rPr>
        <w:t xml:space="preserve">. </w:t>
      </w:r>
      <w:r w:rsidR="00B04943" w:rsidRPr="00B04943">
        <w:rPr>
          <w:lang w:val="lt-LT"/>
        </w:rPr>
        <w:t>Gautos (gautinos)  ir panaudotos finansavimo sumos arba jų dalis pripažįstamos finansavimo pajamomis tais laikotarpiais, kuriais padaromos su finansavimo sumomis susijusios sąnaudos.</w:t>
      </w:r>
    </w:p>
    <w:p w:rsidR="0034337A" w:rsidRPr="00B04943" w:rsidRDefault="0034337A" w:rsidP="00564298">
      <w:pPr>
        <w:spacing w:after="120"/>
        <w:jc w:val="both"/>
        <w:rPr>
          <w:lang w:val="lt-LT"/>
        </w:rPr>
      </w:pPr>
    </w:p>
    <w:p w:rsidR="0034337A" w:rsidRDefault="0034337A" w:rsidP="0034337A">
      <w:pPr>
        <w:jc w:val="both"/>
        <w:outlineLvl w:val="0"/>
        <w:rPr>
          <w:b/>
          <w:lang w:val="lt-LT"/>
        </w:rPr>
      </w:pPr>
      <w:r w:rsidRPr="0034337A">
        <w:rPr>
          <w:b/>
          <w:lang w:val="lt-LT"/>
        </w:rPr>
        <w:t xml:space="preserve">                                                        Finansiniai įsipareigojimai</w:t>
      </w:r>
    </w:p>
    <w:p w:rsidR="0034337A" w:rsidRDefault="0034337A" w:rsidP="0034337A">
      <w:pPr>
        <w:jc w:val="both"/>
        <w:outlineLvl w:val="0"/>
        <w:rPr>
          <w:b/>
          <w:lang w:val="lt-LT"/>
        </w:rPr>
      </w:pPr>
    </w:p>
    <w:p w:rsidR="0034337A" w:rsidRPr="007952B3" w:rsidRDefault="0034337A" w:rsidP="0034337A">
      <w:pPr>
        <w:jc w:val="both"/>
        <w:outlineLvl w:val="0"/>
        <w:rPr>
          <w:b/>
          <w:lang w:val="lt-LT"/>
        </w:rPr>
      </w:pPr>
      <w:r w:rsidRPr="007952B3">
        <w:rPr>
          <w:lang w:val="lt-LT"/>
        </w:rPr>
        <w:tab/>
      </w:r>
      <w:r w:rsidR="00D333AD" w:rsidRPr="007952B3">
        <w:rPr>
          <w:lang w:val="lt-LT"/>
        </w:rPr>
        <w:t>43</w:t>
      </w:r>
      <w:r w:rsidRPr="007952B3">
        <w:rPr>
          <w:b/>
          <w:lang w:val="lt-LT"/>
        </w:rPr>
        <w:t xml:space="preserve">. </w:t>
      </w:r>
      <w:r w:rsidRPr="007952B3">
        <w:rPr>
          <w:lang w:val="lt-LT"/>
        </w:rPr>
        <w:t>Finansinių įsip</w:t>
      </w:r>
      <w:r w:rsidR="00226EBB">
        <w:rPr>
          <w:lang w:val="lt-LT"/>
        </w:rPr>
        <w:t xml:space="preserve">areigojimų apskaitos principai, </w:t>
      </w:r>
      <w:r w:rsidRPr="007952B3">
        <w:rPr>
          <w:lang w:val="lt-LT"/>
        </w:rPr>
        <w:t>metodai ir taisyklės nustatyti 17-ajame VSAFAS „Finansinis turtas ir finansiniai įsipareigojimai“, 18-ajame VSAFAS  „Atidėjiniai, neapibrėžtieji įsipareigojimai, neapibrėžtasis turtas ir po ataskaitiniai įvykiai“, 19</w:t>
      </w:r>
      <w:r w:rsidRPr="007952B3">
        <w:rPr>
          <w:lang w:val="lt-LT"/>
        </w:rPr>
        <w:noBreakHyphen/>
        <w:t>ajame VSAFAS „Nuoma, finansinė nuoma (lizingas) ir kitos turto perdavimo sutartys, 24-ajame  VSAFAS  „Su darbo santykiais susijusios išmokos“.</w:t>
      </w:r>
    </w:p>
    <w:p w:rsidR="0034337A" w:rsidRPr="007952B3" w:rsidRDefault="0034337A" w:rsidP="0034337A">
      <w:pPr>
        <w:jc w:val="both"/>
        <w:outlineLvl w:val="0"/>
        <w:rPr>
          <w:b/>
          <w:lang w:val="lt-LT"/>
        </w:rPr>
      </w:pPr>
      <w:r w:rsidRPr="007952B3">
        <w:rPr>
          <w:lang w:val="lt-LT"/>
        </w:rPr>
        <w:tab/>
      </w:r>
      <w:r w:rsidR="00D333AD" w:rsidRPr="007952B3">
        <w:rPr>
          <w:lang w:val="lt-LT"/>
        </w:rPr>
        <w:t>44</w:t>
      </w:r>
      <w:r w:rsidRPr="007952B3">
        <w:rPr>
          <w:b/>
          <w:lang w:val="lt-LT"/>
        </w:rPr>
        <w:t xml:space="preserve">. </w:t>
      </w:r>
      <w:r w:rsidRPr="007952B3">
        <w:rPr>
          <w:lang w:val="lt-LT"/>
        </w:rPr>
        <w:t>Finansinėje atskaitomybėje įsipareigojimai skirstomi į dvi grupes:</w:t>
      </w:r>
    </w:p>
    <w:p w:rsidR="0034337A" w:rsidRPr="007952B3" w:rsidRDefault="005726F4" w:rsidP="0034337A">
      <w:pPr>
        <w:ind w:left="1080"/>
        <w:jc w:val="both"/>
        <w:rPr>
          <w:lang w:val="lt-LT"/>
        </w:rPr>
      </w:pPr>
      <w:r w:rsidRPr="007952B3">
        <w:rPr>
          <w:lang w:val="lt-LT"/>
        </w:rPr>
        <w:t xml:space="preserve">- </w:t>
      </w:r>
      <w:r w:rsidR="0034337A" w:rsidRPr="007952B3">
        <w:rPr>
          <w:lang w:val="lt-LT"/>
        </w:rPr>
        <w:t>ilgalaikiai įsipareigojimai;</w:t>
      </w:r>
    </w:p>
    <w:p w:rsidR="0034337A" w:rsidRPr="007952B3" w:rsidRDefault="005726F4" w:rsidP="0034337A">
      <w:pPr>
        <w:ind w:left="1080"/>
        <w:jc w:val="both"/>
        <w:rPr>
          <w:lang w:val="lt-LT"/>
        </w:rPr>
      </w:pPr>
      <w:r w:rsidRPr="007952B3">
        <w:rPr>
          <w:lang w:val="lt-LT"/>
        </w:rPr>
        <w:t xml:space="preserve">- </w:t>
      </w:r>
      <w:r w:rsidR="0034337A" w:rsidRPr="007952B3">
        <w:rPr>
          <w:lang w:val="lt-LT"/>
        </w:rPr>
        <w:t>trumpalaikiai įsipareigojimai</w:t>
      </w:r>
      <w:r w:rsidR="00226EBB">
        <w:rPr>
          <w:lang w:val="lt-LT"/>
        </w:rPr>
        <w:t>.</w:t>
      </w:r>
      <w:r w:rsidR="00950F75">
        <w:rPr>
          <w:lang w:val="lt-LT"/>
        </w:rPr>
        <w:t xml:space="preserve"> </w:t>
      </w:r>
    </w:p>
    <w:p w:rsidR="0034337A" w:rsidRPr="007952B3" w:rsidRDefault="0034337A" w:rsidP="006F3E6F">
      <w:pPr>
        <w:ind w:firstLine="680"/>
        <w:jc w:val="both"/>
        <w:rPr>
          <w:lang w:val="lt-LT"/>
        </w:rPr>
      </w:pPr>
      <w:r w:rsidRPr="007952B3">
        <w:rPr>
          <w:lang w:val="lt-LT"/>
        </w:rPr>
        <w:t xml:space="preserve">Ilgalaikiai įsipareigojimai yra tie, kuriuos </w:t>
      </w:r>
      <w:r w:rsidR="00BD3A11">
        <w:rPr>
          <w:lang w:val="lt-LT"/>
        </w:rPr>
        <w:t xml:space="preserve">reikia </w:t>
      </w:r>
      <w:r w:rsidRPr="007952B3">
        <w:rPr>
          <w:lang w:val="lt-LT"/>
        </w:rPr>
        <w:t>vykdyti per ilgesnį nei vieneri metai laikotarpį nuo tarpinių finansinių ataskaitų rinkinio sudarymo datos. Ilgalaikia</w:t>
      </w:r>
      <w:r w:rsidR="005D6798">
        <w:rPr>
          <w:lang w:val="lt-LT"/>
        </w:rPr>
        <w:t xml:space="preserve">i įsipareigojimai apima </w:t>
      </w:r>
      <w:r w:rsidRPr="007952B3">
        <w:rPr>
          <w:lang w:val="lt-LT"/>
        </w:rPr>
        <w:t xml:space="preserve"> įsipareigojimus tiekėjams, kredito įstaigoms. Ilgalaikių įsipareigojimų </w:t>
      </w:r>
      <w:r w:rsidR="005D6798">
        <w:rPr>
          <w:lang w:val="lt-LT"/>
        </w:rPr>
        <w:t>progimnazija neturi.</w:t>
      </w:r>
    </w:p>
    <w:p w:rsidR="00BE274F" w:rsidRPr="003F792A" w:rsidRDefault="0034337A" w:rsidP="006F3E6F">
      <w:pPr>
        <w:spacing w:after="120"/>
        <w:ind w:firstLine="680"/>
        <w:jc w:val="both"/>
        <w:rPr>
          <w:color w:val="000000"/>
          <w:lang w:val="lt-LT"/>
        </w:rPr>
      </w:pPr>
      <w:r w:rsidRPr="007952B3">
        <w:rPr>
          <w:lang w:val="lt-LT"/>
        </w:rPr>
        <w:t xml:space="preserve">Trumpalaikiai įsipareigojimai yra tie, kuriuos </w:t>
      </w:r>
      <w:r w:rsidR="00BD3A11">
        <w:rPr>
          <w:lang w:val="lt-LT"/>
        </w:rPr>
        <w:t xml:space="preserve">reikia </w:t>
      </w:r>
      <w:r w:rsidRPr="007952B3">
        <w:rPr>
          <w:lang w:val="lt-LT"/>
        </w:rPr>
        <w:t xml:space="preserve">įvykdyti per vienerius metus nuo tarpinių finansinių ataskaitų rinkinio sudarymo datos. Trumpalaikiai įsipareigojimai apima įsipareigojimus tiekėjams, kredito įstaigoms, valstybės ir savivaldybių institucijoms ir kitiems </w:t>
      </w:r>
      <w:r w:rsidR="00BE274F">
        <w:rPr>
          <w:color w:val="000000"/>
          <w:lang w:val="lt-LT"/>
        </w:rPr>
        <w:t xml:space="preserve">juridiniams bei fiziniams asmenims. Trumpalaikiams įsipareigojimams taip pat priskiriama ilgalaikių įsipareigojimų dalis, kuri turės būti apmokėta (įvykdyta) per vienerius metus. Prie trumpalaikio įsipareigojimo taip pat priskiriamas atostoginių kaupimas darbuotojams, t. y. įsipareigojimas suteikti darbuotojams apmokamas atostogas, kuriomis jie nepasinaudojo ataskaitinį laikotarpį. </w:t>
      </w:r>
      <w:r w:rsidR="00BE274F" w:rsidRPr="003F792A">
        <w:rPr>
          <w:color w:val="000000"/>
          <w:lang w:val="lt-LT"/>
        </w:rPr>
        <w:t>Įsipareigojimo suma nustatoma atlikus uždirbtų ir nepanaudotų a</w:t>
      </w:r>
      <w:r w:rsidR="00226EBB">
        <w:rPr>
          <w:color w:val="000000"/>
          <w:lang w:val="lt-LT"/>
        </w:rPr>
        <w:t xml:space="preserve">tostogų dienų inventorizaciją. </w:t>
      </w:r>
      <w:r w:rsidR="00BE274F" w:rsidRPr="003F792A">
        <w:rPr>
          <w:color w:val="000000"/>
          <w:lang w:val="lt-LT"/>
        </w:rPr>
        <w:t xml:space="preserve">Nustačius darbuotojo nepanaudotų atostogų dienų skaičių ir padauginus jį iš darbo dienos atlyginimo, nustatomas įsipareigojimo darbuotojams dydis. </w:t>
      </w:r>
    </w:p>
    <w:p w:rsidR="00BE274F" w:rsidRDefault="00BE274F" w:rsidP="00BE274F">
      <w:pPr>
        <w:spacing w:after="120"/>
        <w:jc w:val="both"/>
        <w:rPr>
          <w:color w:val="000000"/>
          <w:lang w:val="lt-LT"/>
        </w:rPr>
      </w:pPr>
      <w:r w:rsidRPr="003F792A">
        <w:rPr>
          <w:color w:val="000000"/>
          <w:lang w:val="lt-LT"/>
        </w:rPr>
        <w:tab/>
        <w:t>45. Priklausomai nuo įsipareigojimų rūšies (skolos tiekėjams, kredito įstaigoms, biudžetui, darbuotojams) ir įvykdymo trukmės įsipareigojimai grupuojami atskirose buhalterinėse sąskaitose jų atsiradimo metu arba tuoj pat po jų atsiradimo.</w:t>
      </w:r>
    </w:p>
    <w:p w:rsidR="00CE6AEB" w:rsidRPr="003F792A" w:rsidRDefault="00CE6AEB" w:rsidP="00BE274F">
      <w:pPr>
        <w:spacing w:after="120"/>
        <w:jc w:val="both"/>
        <w:rPr>
          <w:color w:val="000000"/>
          <w:lang w:val="lt-LT"/>
        </w:rPr>
      </w:pPr>
    </w:p>
    <w:p w:rsidR="00BE274F" w:rsidRDefault="00BE274F" w:rsidP="00BE274F">
      <w:pPr>
        <w:spacing w:line="360" w:lineRule="auto"/>
        <w:ind w:right="325"/>
        <w:jc w:val="center"/>
        <w:rPr>
          <w:b/>
          <w:lang w:val="lt-LT"/>
        </w:rPr>
      </w:pPr>
      <w:r>
        <w:rPr>
          <w:b/>
          <w:lang w:val="lt-LT"/>
        </w:rPr>
        <w:t>Pajamos</w:t>
      </w:r>
    </w:p>
    <w:p w:rsidR="00226EBB" w:rsidRDefault="00226EBB" w:rsidP="00BE274F">
      <w:pPr>
        <w:spacing w:line="360" w:lineRule="auto"/>
        <w:ind w:right="325"/>
        <w:jc w:val="center"/>
        <w:rPr>
          <w:b/>
          <w:lang w:val="lt-LT"/>
        </w:rPr>
      </w:pPr>
    </w:p>
    <w:p w:rsidR="00BE274F" w:rsidRDefault="00BE274F" w:rsidP="00BE274F">
      <w:pPr>
        <w:jc w:val="both"/>
        <w:rPr>
          <w:lang w:val="lt-LT"/>
        </w:rPr>
      </w:pPr>
      <w:r>
        <w:rPr>
          <w:lang w:val="pt-BR"/>
        </w:rPr>
        <w:tab/>
        <w:t>46. Pajamų apskaitos principai, metodai ir taisyklės nustatyti 10-ajame VSAFAS „kitos pajamos“ ir 20-ajame VSAFAS „Finansavimo sumos“.</w:t>
      </w:r>
      <w:r>
        <w:rPr>
          <w:b/>
          <w:lang w:val="lt-LT"/>
        </w:rPr>
        <w:tab/>
      </w:r>
      <w:r>
        <w:rPr>
          <w:b/>
          <w:lang w:val="lt-LT"/>
        </w:rPr>
        <w:tab/>
      </w:r>
    </w:p>
    <w:p w:rsidR="00BE274F" w:rsidRPr="00226EBB" w:rsidRDefault="00BE274F" w:rsidP="00BE274F">
      <w:pPr>
        <w:jc w:val="both"/>
        <w:rPr>
          <w:lang w:val="lt-LT"/>
        </w:rPr>
      </w:pPr>
      <w:r w:rsidRPr="007E1C03">
        <w:rPr>
          <w:lang w:val="lt-LT"/>
        </w:rPr>
        <w:tab/>
        <w:t>47. Pajamos įstaigoje pripažįstamos vadovaujantis kaupimo principu, t.y. apskaitoje jos registruojamos bei rodomos finansinėse at</w:t>
      </w:r>
      <w:r w:rsidR="009C5D2A">
        <w:rPr>
          <w:lang w:val="lt-LT"/>
        </w:rPr>
        <w:t xml:space="preserve">askaitose tada, kai uždirbamos, </w:t>
      </w:r>
      <w:r w:rsidRPr="007E1C03">
        <w:rPr>
          <w:lang w:val="lt-LT"/>
        </w:rPr>
        <w:t xml:space="preserve">neatsižvelgiant į pinigų gavimą. Pajamos įvertinamos tikrąja verte. Finansavimo pajamos pripažįstamos tuo pačiu laikotarpiu, kai yra padaromos su šiomis pajamomis susijusios sąnaudos. Registruojant visas su finansavimo pajamų pripažinimu susijusias operacijas, yra nurodoma, kokiai funkcijai ir kuriai programai vykdyti buvo </w:t>
      </w:r>
      <w:r w:rsidR="00226EBB">
        <w:rPr>
          <w:lang w:val="lt-LT"/>
        </w:rPr>
        <w:t xml:space="preserve">pripažintos finansavimo pajamos. </w:t>
      </w:r>
      <w:r w:rsidRPr="007E1C03">
        <w:rPr>
          <w:lang w:val="lt-LT"/>
        </w:rPr>
        <w:t xml:space="preserve">Pajamos, išskyrus finansavimo pajamas, pripažįstamos, kai tikėtina, kad </w:t>
      </w:r>
      <w:r w:rsidR="003A69DC">
        <w:rPr>
          <w:lang w:val="lt-LT"/>
        </w:rPr>
        <w:t>progimnazija</w:t>
      </w:r>
      <w:r w:rsidRPr="007E1C03">
        <w:rPr>
          <w:lang w:val="lt-LT"/>
        </w:rPr>
        <w:t xml:space="preserve"> gaus su sandoriu susijusią ekonominę naudą, kai galima patikimai nustatyti pajamų sumą ir kai mokykla gali patikimai nustatyti su pajamų uždirbimu susijusias sąnaudas.</w:t>
      </w:r>
      <w:r w:rsidR="00226EBB">
        <w:rPr>
          <w:lang w:val="lt-LT"/>
        </w:rPr>
        <w:t xml:space="preserve"> </w:t>
      </w:r>
      <w:r w:rsidRPr="007E1C03">
        <w:rPr>
          <w:lang w:val="lt-LT"/>
        </w:rPr>
        <w:t>Pajamos skirstomos į grupes: p</w:t>
      </w:r>
      <w:r w:rsidR="00226EBB">
        <w:rPr>
          <w:lang w:val="lt-LT"/>
        </w:rPr>
        <w:t>agrindinės veiklos pajamas, kita</w:t>
      </w:r>
      <w:r w:rsidRPr="007E1C03">
        <w:rPr>
          <w:lang w:val="lt-LT"/>
        </w:rPr>
        <w:t xml:space="preserve">s veiklos pajamas, finansinės investicinės veiklos pajamas. </w:t>
      </w:r>
      <w:r w:rsidRPr="007E1C03">
        <w:rPr>
          <w:bCs/>
          <w:lang w:val="lt-LT"/>
        </w:rPr>
        <w:t>Pagrindinės veiklos pajamomis laikomos pajamos, gautos vykdant nuostatuose nustatytą veiklą. Pajamos, gautos iš veiklos, kuri pagal nuostatus nepriskirtina prie pagrindinės veiklos, priskiriamos prie kitos veiklos pajamų.</w:t>
      </w:r>
    </w:p>
    <w:p w:rsidR="00CE6AEB" w:rsidRPr="007E1C03" w:rsidRDefault="00CE6AEB" w:rsidP="00BE274F">
      <w:pPr>
        <w:jc w:val="both"/>
        <w:rPr>
          <w:lang w:val="lt-LT"/>
        </w:rPr>
      </w:pPr>
    </w:p>
    <w:p w:rsidR="00BE274F" w:rsidRDefault="00BE274F" w:rsidP="00BE274F">
      <w:pPr>
        <w:spacing w:line="360" w:lineRule="auto"/>
        <w:ind w:right="325"/>
        <w:jc w:val="center"/>
        <w:rPr>
          <w:b/>
          <w:lang w:val="lt-LT"/>
        </w:rPr>
      </w:pPr>
      <w:r>
        <w:rPr>
          <w:b/>
          <w:lang w:val="lt-LT"/>
        </w:rPr>
        <w:t>Sąnaudos</w:t>
      </w:r>
    </w:p>
    <w:p w:rsidR="00BE274F" w:rsidRPr="003F792A" w:rsidRDefault="00BE274F" w:rsidP="00BE274F">
      <w:pPr>
        <w:jc w:val="both"/>
        <w:rPr>
          <w:lang w:val="lt-LT"/>
        </w:rPr>
      </w:pPr>
      <w:r w:rsidRPr="003F792A">
        <w:rPr>
          <w:lang w:val="lt-LT"/>
        </w:rPr>
        <w:tab/>
        <w:t>48. Sąnaudų apskaitos principai, metodai ir taisyklės nustatyti 11-ajame VSAFAS „Sąnaudos“. Sąnaudų susijusių su konkrečių turto, finansavimo sumų ir įsip</w:t>
      </w:r>
      <w:r w:rsidR="00226EBB">
        <w:rPr>
          <w:lang w:val="lt-LT"/>
        </w:rPr>
        <w:t xml:space="preserve">areigojimų straipsnių apskaita, </w:t>
      </w:r>
      <w:r w:rsidRPr="003F792A">
        <w:rPr>
          <w:lang w:val="lt-LT"/>
        </w:rPr>
        <w:t xml:space="preserve">principai nustatyti šių straipsnių apskaitą reglamentuojančiuose VSAFAS. </w:t>
      </w:r>
    </w:p>
    <w:p w:rsidR="00BE274F" w:rsidRDefault="00BE274F" w:rsidP="00BE274F">
      <w:pPr>
        <w:spacing w:before="120"/>
        <w:jc w:val="both"/>
        <w:rPr>
          <w:color w:val="000000"/>
          <w:lang w:val="lt-LT"/>
        </w:rPr>
      </w:pPr>
      <w:r>
        <w:rPr>
          <w:color w:val="000000"/>
          <w:lang w:val="lt-LT"/>
        </w:rPr>
        <w:tab/>
        <w:t xml:space="preserve">49. Sąnaudos apskaitoje pripažįstamos vadovaujantis kaupimo ir palyginimo principais tuo  ataskaitiniu laikotarpiu, kai uždirbamos su jomis susijusios pajamos, neatsižvelgiant į pinigų </w:t>
      </w:r>
      <w:r>
        <w:rPr>
          <w:lang w:val="lt-LT"/>
        </w:rPr>
        <w:t>išleidimo laiką.</w:t>
      </w:r>
      <w:r>
        <w:rPr>
          <w:color w:val="000000"/>
          <w:lang w:val="lt-LT"/>
        </w:rPr>
        <w:t xml:space="preserve"> Sąnaudos apskaitoje įvertinamos tikrąja verte. Išskiriamos  šios sąnaudų grupės pagal veiklos rūšis: pagrindinės veiklos sąnaudos,  kitos veiklos sąnaudos, finansinės  ir investicinės veiklos sąnaudos. </w:t>
      </w:r>
      <w:r w:rsidRPr="003F792A">
        <w:rPr>
          <w:bCs/>
          <w:color w:val="000000"/>
          <w:lang w:val="lt-LT"/>
        </w:rPr>
        <w:t>Sąnaudos registruojamos 8 klasės sąskaitų plano sąskaitose.</w:t>
      </w:r>
      <w:r>
        <w:rPr>
          <w:color w:val="000000"/>
          <w:lang w:val="lt-LT"/>
        </w:rPr>
        <w:t xml:space="preserve"> </w:t>
      </w:r>
      <w:r w:rsidRPr="003F792A">
        <w:rPr>
          <w:color w:val="000000"/>
          <w:lang w:val="lt-LT"/>
        </w:rPr>
        <w:t>Užregistravus visas metinio ataskaitinio laikotarpio ūkines operacijas ir ūkinius įvykius visos sąnaudų grupės sąskaitos yra uždaromos. Visų per metinį ataskaitinį laikotarpį padarytų sąnaudų sąskaitų likučiai pagal paskutinės ataskaitinio laikotarpio dienos būklę turi būti perkeliami į sąskaitą 3100001 „Sukauptas einamųjų metų perviršis ar deficitas“.</w:t>
      </w:r>
      <w:r>
        <w:rPr>
          <w:color w:val="000000"/>
          <w:lang w:val="lt-LT"/>
        </w:rPr>
        <w:tab/>
      </w:r>
    </w:p>
    <w:p w:rsidR="00BE274F" w:rsidRDefault="00BE274F" w:rsidP="00BE274F">
      <w:pPr>
        <w:spacing w:after="120"/>
        <w:jc w:val="both"/>
        <w:rPr>
          <w:color w:val="0000FF"/>
          <w:lang w:val="lt-LT"/>
        </w:rPr>
      </w:pPr>
      <w:r>
        <w:rPr>
          <w:color w:val="0000FF"/>
          <w:lang w:val="lt-LT"/>
        </w:rPr>
        <w:t xml:space="preserve">                                        </w:t>
      </w:r>
    </w:p>
    <w:p w:rsidR="00BE274F" w:rsidRPr="009E13E2" w:rsidRDefault="00BE274F" w:rsidP="00BE274F">
      <w:pPr>
        <w:spacing w:after="120"/>
        <w:jc w:val="both"/>
        <w:rPr>
          <w:b/>
          <w:lang w:val="lt-LT"/>
        </w:rPr>
      </w:pPr>
      <w:r w:rsidRPr="007E1C03">
        <w:rPr>
          <w:lang w:val="lt-LT"/>
        </w:rPr>
        <w:t xml:space="preserve">                                                </w:t>
      </w:r>
      <w:r w:rsidRPr="007E1C03">
        <w:rPr>
          <w:b/>
          <w:lang w:val="lt-LT"/>
        </w:rPr>
        <w:t xml:space="preserve"> </w:t>
      </w:r>
      <w:r w:rsidRPr="009E13E2">
        <w:rPr>
          <w:b/>
          <w:lang w:val="lt-LT"/>
        </w:rPr>
        <w:t>Informacijos pagal segmentus pateikimas</w:t>
      </w:r>
    </w:p>
    <w:p w:rsidR="00BE274F" w:rsidRPr="009E13E2" w:rsidRDefault="00FA2AC1" w:rsidP="00BE274F">
      <w:pPr>
        <w:tabs>
          <w:tab w:val="left" w:pos="720"/>
          <w:tab w:val="left" w:pos="900"/>
        </w:tabs>
        <w:ind w:right="96"/>
        <w:jc w:val="both"/>
        <w:rPr>
          <w:lang w:val="lt-LT"/>
        </w:rPr>
      </w:pPr>
      <w:r w:rsidRPr="009E13E2">
        <w:rPr>
          <w:lang w:val="lt-LT"/>
        </w:rPr>
        <w:t xml:space="preserve">           50. Progimnazija</w:t>
      </w:r>
      <w:r w:rsidR="00BE274F" w:rsidRPr="009E13E2">
        <w:rPr>
          <w:lang w:val="lt-LT"/>
        </w:rPr>
        <w:t xml:space="preserve"> turto, įsipareigojimų ir finansavimo sumų apskaitą tvarko pagal segmentus, t. y. taip, kad galėtų pagal segmentus teisingai užregistruoti pagrindinės veiklos sąnaudas ir išmokas tinkamai priskirti prie veiklos segmentų. Turtas, įsipareigojimai, finansavimo sumos ir sąnaudos, kurių priskyrimo prie segmento pagrindas yra neaiškus, yra priskiriami prie didžiausią </w:t>
      </w:r>
      <w:r w:rsidR="002540B6" w:rsidRPr="009E13E2">
        <w:rPr>
          <w:lang w:val="lt-LT"/>
        </w:rPr>
        <w:t>progimnazijos</w:t>
      </w:r>
      <w:r w:rsidR="00BE274F" w:rsidRPr="009E13E2">
        <w:rPr>
          <w:lang w:val="lt-LT"/>
        </w:rPr>
        <w:t xml:space="preserve"> veiklos dalį sudarančio segmento.</w:t>
      </w:r>
    </w:p>
    <w:p w:rsidR="00BE274F" w:rsidRPr="009E13E2" w:rsidRDefault="00BE274F" w:rsidP="00BE274F">
      <w:pPr>
        <w:ind w:left="288"/>
        <w:jc w:val="both"/>
        <w:outlineLvl w:val="0"/>
        <w:rPr>
          <w:b/>
          <w:lang w:val="lt-LT"/>
        </w:rPr>
      </w:pPr>
      <w:r w:rsidRPr="009E13E2">
        <w:rPr>
          <w:b/>
          <w:lang w:val="lt-LT"/>
        </w:rPr>
        <w:t xml:space="preserve">                                        </w:t>
      </w:r>
    </w:p>
    <w:p w:rsidR="00BE274F" w:rsidRPr="009E13E2" w:rsidRDefault="00BE274F" w:rsidP="00BE274F">
      <w:pPr>
        <w:ind w:left="288"/>
        <w:jc w:val="both"/>
        <w:outlineLvl w:val="0"/>
        <w:rPr>
          <w:b/>
          <w:lang w:val="lt-LT"/>
        </w:rPr>
      </w:pPr>
    </w:p>
    <w:p w:rsidR="00CE6AEB" w:rsidRPr="009E13E2" w:rsidRDefault="00CE6AEB" w:rsidP="00BE274F">
      <w:pPr>
        <w:ind w:left="288"/>
        <w:jc w:val="both"/>
        <w:outlineLvl w:val="0"/>
        <w:rPr>
          <w:b/>
          <w:lang w:val="lt-LT"/>
        </w:rPr>
      </w:pPr>
    </w:p>
    <w:p w:rsidR="00F47987" w:rsidRPr="009E13E2" w:rsidRDefault="00F47987" w:rsidP="00F47987">
      <w:pPr>
        <w:tabs>
          <w:tab w:val="left" w:pos="360"/>
        </w:tabs>
        <w:ind w:left="714" w:hanging="357"/>
        <w:jc w:val="center"/>
        <w:rPr>
          <w:b/>
          <w:color w:val="000000"/>
          <w:lang w:val="lt-LT"/>
        </w:rPr>
      </w:pPr>
      <w:r w:rsidRPr="009E13E2">
        <w:rPr>
          <w:b/>
          <w:color w:val="000000"/>
          <w:lang w:val="lt-LT"/>
        </w:rPr>
        <w:t>KITA INFORMACIJA</w:t>
      </w:r>
    </w:p>
    <w:p w:rsidR="00F47987" w:rsidRPr="009E13E2" w:rsidRDefault="00F47987" w:rsidP="00F47987">
      <w:pPr>
        <w:tabs>
          <w:tab w:val="left" w:pos="360"/>
        </w:tabs>
        <w:ind w:left="714" w:hanging="357"/>
        <w:jc w:val="center"/>
        <w:rPr>
          <w:b/>
          <w:color w:val="000000"/>
          <w:lang w:val="lt-LT"/>
        </w:rPr>
      </w:pPr>
    </w:p>
    <w:p w:rsidR="00F47987" w:rsidRPr="009E13E2" w:rsidRDefault="00F47987" w:rsidP="00F47987">
      <w:pPr>
        <w:tabs>
          <w:tab w:val="left" w:pos="0"/>
        </w:tabs>
        <w:rPr>
          <w:lang w:val="lt-LT"/>
        </w:rPr>
      </w:pPr>
      <w:r w:rsidRPr="009E13E2">
        <w:rPr>
          <w:color w:val="000000"/>
          <w:lang w:val="lt-LT"/>
        </w:rPr>
        <w:t xml:space="preserve">      </w:t>
      </w:r>
      <w:r w:rsidR="00F24CE3" w:rsidRPr="009E13E2">
        <w:rPr>
          <w:color w:val="000000"/>
          <w:lang w:val="lt-LT"/>
        </w:rPr>
        <w:t>51</w:t>
      </w:r>
      <w:r w:rsidRPr="009E13E2">
        <w:rPr>
          <w:b/>
          <w:lang w:val="lt-LT"/>
        </w:rPr>
        <w:t xml:space="preserve">. </w:t>
      </w:r>
      <w:r w:rsidR="00593B4E" w:rsidRPr="009E13E2">
        <w:rPr>
          <w:lang w:val="lt-LT"/>
        </w:rPr>
        <w:t>Progimnazijos</w:t>
      </w:r>
      <w:r w:rsidRPr="009E13E2">
        <w:rPr>
          <w:lang w:val="lt-LT"/>
        </w:rPr>
        <w:t xml:space="preserve"> restruktūrizavimas nenumatomas.</w:t>
      </w:r>
    </w:p>
    <w:p w:rsidR="00F47987" w:rsidRPr="009E13E2" w:rsidRDefault="00F47987" w:rsidP="00F47987">
      <w:pPr>
        <w:tabs>
          <w:tab w:val="left" w:pos="360"/>
        </w:tabs>
        <w:rPr>
          <w:lang w:val="lt-LT"/>
        </w:rPr>
      </w:pPr>
      <w:r w:rsidRPr="009E13E2">
        <w:rPr>
          <w:color w:val="000000"/>
          <w:lang w:val="lt-LT"/>
        </w:rPr>
        <w:t xml:space="preserve">     </w:t>
      </w:r>
      <w:r w:rsidR="00F24CE3" w:rsidRPr="009E13E2">
        <w:rPr>
          <w:color w:val="000000"/>
          <w:lang w:val="lt-LT"/>
        </w:rPr>
        <w:t>52</w:t>
      </w:r>
      <w:r w:rsidRPr="009E13E2">
        <w:rPr>
          <w:color w:val="000000"/>
          <w:lang w:val="lt-LT"/>
        </w:rPr>
        <w:t xml:space="preserve">. </w:t>
      </w:r>
      <w:r w:rsidRPr="009E13E2">
        <w:rPr>
          <w:lang w:val="lt-LT"/>
        </w:rPr>
        <w:t xml:space="preserve">Neapibrėžtų įsipareigojimų ar neapibrėžto turto pokyčių nuo ataskaitinių finansinių metų </w:t>
      </w:r>
    </w:p>
    <w:p w:rsidR="00F47987" w:rsidRPr="009E13E2" w:rsidRDefault="00F47987" w:rsidP="00F47987">
      <w:pPr>
        <w:tabs>
          <w:tab w:val="left" w:pos="360"/>
        </w:tabs>
        <w:rPr>
          <w:b/>
          <w:lang w:val="lt-LT"/>
        </w:rPr>
      </w:pPr>
      <w:r w:rsidRPr="009E13E2">
        <w:rPr>
          <w:lang w:val="lt-LT"/>
        </w:rPr>
        <w:t>pradžios iki paskutinės tarpinio ataskaitinio laikotarpio pabaigos nebuvo.</w:t>
      </w:r>
      <w:r w:rsidRPr="009E13E2">
        <w:rPr>
          <w:b/>
          <w:lang w:val="lt-LT"/>
        </w:rPr>
        <w:t xml:space="preserve"> </w:t>
      </w:r>
    </w:p>
    <w:p w:rsidR="00F47987" w:rsidRPr="009E13E2" w:rsidRDefault="00F24CE3" w:rsidP="00F47987">
      <w:pPr>
        <w:tabs>
          <w:tab w:val="left" w:pos="360"/>
        </w:tabs>
        <w:ind w:left="720" w:hanging="360"/>
        <w:rPr>
          <w:lang w:val="lt-LT"/>
        </w:rPr>
      </w:pPr>
      <w:r w:rsidRPr="009E13E2">
        <w:rPr>
          <w:lang w:val="lt-LT"/>
        </w:rPr>
        <w:t>53.</w:t>
      </w:r>
      <w:r w:rsidR="00F47987" w:rsidRPr="009E13E2">
        <w:rPr>
          <w:lang w:val="lt-LT"/>
        </w:rPr>
        <w:t>Sprendimų dėl teisinių ginčų nebuvo.</w:t>
      </w:r>
    </w:p>
    <w:p w:rsidR="00F47987" w:rsidRDefault="00F24CE3" w:rsidP="00F47987">
      <w:pPr>
        <w:tabs>
          <w:tab w:val="left" w:pos="360"/>
        </w:tabs>
        <w:ind w:left="720" w:hanging="360"/>
        <w:rPr>
          <w:lang w:val="lt-LT"/>
        </w:rPr>
      </w:pPr>
      <w:r w:rsidRPr="009E13E2">
        <w:rPr>
          <w:lang w:val="lt-LT"/>
        </w:rPr>
        <w:t xml:space="preserve"> 54.</w:t>
      </w:r>
      <w:r w:rsidR="00F47987" w:rsidRPr="009E13E2">
        <w:rPr>
          <w:lang w:val="lt-LT"/>
        </w:rPr>
        <w:t>Reikšmingų įvykių po paskutinės tarpinio ataskaitinio laikotarpio pabaigos nebuvo.</w:t>
      </w:r>
    </w:p>
    <w:p w:rsidR="00CE6AEB" w:rsidRDefault="00CE6AEB" w:rsidP="00BE274F">
      <w:pPr>
        <w:ind w:left="288"/>
        <w:jc w:val="both"/>
        <w:outlineLvl w:val="0"/>
        <w:rPr>
          <w:b/>
          <w:lang w:val="lt-LT"/>
        </w:rPr>
      </w:pPr>
    </w:p>
    <w:p w:rsidR="00CE6AEB" w:rsidRDefault="00CE6AEB" w:rsidP="00BE274F">
      <w:pPr>
        <w:ind w:left="288"/>
        <w:jc w:val="both"/>
        <w:outlineLvl w:val="0"/>
        <w:rPr>
          <w:b/>
          <w:lang w:val="lt-LT"/>
        </w:rPr>
      </w:pPr>
    </w:p>
    <w:p w:rsidR="00CE6AEB" w:rsidRPr="007E1C03" w:rsidRDefault="00CE6AEB" w:rsidP="00BE274F">
      <w:pPr>
        <w:ind w:left="288"/>
        <w:jc w:val="both"/>
        <w:outlineLvl w:val="0"/>
        <w:rPr>
          <w:b/>
          <w:lang w:val="lt-LT"/>
        </w:rPr>
      </w:pPr>
    </w:p>
    <w:p w:rsidR="00C1300C" w:rsidRDefault="00C1300C" w:rsidP="008811E4">
      <w:pPr>
        <w:ind w:left="288"/>
        <w:jc w:val="center"/>
        <w:outlineLvl w:val="0"/>
        <w:rPr>
          <w:b/>
          <w:lang w:val="lt-LT"/>
        </w:rPr>
      </w:pPr>
      <w:r w:rsidRPr="00C1300C">
        <w:rPr>
          <w:b/>
          <w:lang w:val="lt-LT"/>
        </w:rPr>
        <w:t>Aiškinamojo rašto pastabos</w:t>
      </w:r>
    </w:p>
    <w:p w:rsidR="007C2ED6" w:rsidRDefault="007C2ED6" w:rsidP="008811E4">
      <w:pPr>
        <w:ind w:left="288"/>
        <w:jc w:val="center"/>
        <w:outlineLvl w:val="0"/>
        <w:rPr>
          <w:b/>
          <w:lang w:val="lt-LT"/>
        </w:rPr>
      </w:pPr>
    </w:p>
    <w:p w:rsidR="007C2ED6" w:rsidRPr="00C1300C" w:rsidRDefault="007C2ED6" w:rsidP="008811E4">
      <w:pPr>
        <w:ind w:left="288"/>
        <w:jc w:val="center"/>
        <w:outlineLvl w:val="0"/>
        <w:rPr>
          <w:b/>
          <w:lang w:val="lt-LT"/>
        </w:rPr>
      </w:pPr>
    </w:p>
    <w:p w:rsidR="00C1300C" w:rsidRDefault="003B676D" w:rsidP="00C1300C">
      <w:pPr>
        <w:jc w:val="both"/>
        <w:rPr>
          <w:b/>
          <w:lang w:val="lt-LT"/>
        </w:rPr>
      </w:pPr>
      <w:r>
        <w:rPr>
          <w:b/>
          <w:lang w:val="lt-LT"/>
        </w:rPr>
        <w:tab/>
      </w:r>
      <w:r w:rsidR="00C1300C" w:rsidRPr="00C1300C">
        <w:rPr>
          <w:b/>
          <w:lang w:val="lt-LT"/>
        </w:rPr>
        <w:t>1.  Nematerialus turtas</w:t>
      </w:r>
      <w:r w:rsidR="00363679">
        <w:rPr>
          <w:b/>
          <w:lang w:val="lt-LT"/>
        </w:rPr>
        <w:t>(Pastaba Nr. P03)</w:t>
      </w:r>
    </w:p>
    <w:p w:rsidR="003B676D" w:rsidRDefault="003B676D" w:rsidP="00C1300C">
      <w:pPr>
        <w:jc w:val="both"/>
        <w:rPr>
          <w:lang w:val="lt-LT"/>
        </w:rPr>
      </w:pPr>
    </w:p>
    <w:p w:rsidR="007C2ED6" w:rsidRDefault="003B676D" w:rsidP="00C1300C">
      <w:pPr>
        <w:jc w:val="both"/>
        <w:rPr>
          <w:color w:val="000000"/>
          <w:lang w:val="lt-LT"/>
        </w:rPr>
      </w:pPr>
      <w:r>
        <w:rPr>
          <w:lang w:val="lt-LT"/>
        </w:rPr>
        <w:tab/>
      </w:r>
      <w:r>
        <w:rPr>
          <w:lang w:val="lt-LT"/>
        </w:rPr>
        <w:tab/>
      </w:r>
      <w:r w:rsidR="00C1300C">
        <w:rPr>
          <w:lang w:val="lt-LT"/>
        </w:rPr>
        <w:t xml:space="preserve">1.1. </w:t>
      </w:r>
      <w:r w:rsidR="00290E3C">
        <w:rPr>
          <w:lang w:val="lt-LT"/>
        </w:rPr>
        <w:t>Progimnazija</w:t>
      </w:r>
      <w:r w:rsidR="00EF07EA">
        <w:rPr>
          <w:lang w:val="lt-LT"/>
        </w:rPr>
        <w:t xml:space="preserve"> turi kompiuterinę</w:t>
      </w:r>
      <w:r w:rsidR="00C1300C" w:rsidRPr="00C1300C">
        <w:rPr>
          <w:lang w:val="lt-LT"/>
        </w:rPr>
        <w:t xml:space="preserve"> mokymo priemonių </w:t>
      </w:r>
      <w:r w:rsidR="00EF07EA">
        <w:rPr>
          <w:lang w:val="lt-LT"/>
        </w:rPr>
        <w:t xml:space="preserve">bei apskaitos </w:t>
      </w:r>
      <w:r w:rsidR="00C1300C" w:rsidRPr="00C1300C">
        <w:rPr>
          <w:lang w:val="lt-LT"/>
        </w:rPr>
        <w:t>programinę įrangą, licen</w:t>
      </w:r>
      <w:r w:rsidR="00EC27B4">
        <w:rPr>
          <w:lang w:val="lt-LT"/>
        </w:rPr>
        <w:t>c</w:t>
      </w:r>
      <w:r w:rsidR="00C1300C" w:rsidRPr="00C1300C">
        <w:rPr>
          <w:lang w:val="lt-LT"/>
        </w:rPr>
        <w:t>ijas</w:t>
      </w:r>
      <w:r w:rsidR="00290E3C">
        <w:rPr>
          <w:color w:val="008000"/>
          <w:lang w:val="lt-LT"/>
        </w:rPr>
        <w:t xml:space="preserve">. </w:t>
      </w:r>
      <w:r w:rsidR="00290E3C">
        <w:rPr>
          <w:color w:val="000000"/>
          <w:lang w:val="lt-LT"/>
        </w:rPr>
        <w:t>N</w:t>
      </w:r>
      <w:r w:rsidR="00C1300C" w:rsidRPr="00C1300C">
        <w:rPr>
          <w:color w:val="000000"/>
          <w:lang w:val="lt-LT"/>
        </w:rPr>
        <w:t>ematerialiojo turto apskait</w:t>
      </w:r>
      <w:r w:rsidR="00512F63">
        <w:rPr>
          <w:color w:val="000000"/>
          <w:lang w:val="lt-LT"/>
        </w:rPr>
        <w:t>o</w:t>
      </w:r>
      <w:r w:rsidR="00F93C4C">
        <w:rPr>
          <w:color w:val="000000"/>
          <w:lang w:val="lt-LT"/>
        </w:rPr>
        <w:t>je turto nuvertėjimo nėra. 2019</w:t>
      </w:r>
      <w:r w:rsidR="00C1300C" w:rsidRPr="00C1300C">
        <w:rPr>
          <w:color w:val="000000"/>
          <w:lang w:val="lt-LT"/>
        </w:rPr>
        <w:t xml:space="preserve">m. nematerialiojo turto </w:t>
      </w:r>
      <w:r w:rsidR="00F93C4C">
        <w:rPr>
          <w:color w:val="000000"/>
          <w:lang w:val="lt-LT"/>
        </w:rPr>
        <w:t>neįsigyta</w:t>
      </w:r>
      <w:r w:rsidR="00E1792C">
        <w:rPr>
          <w:color w:val="000000"/>
          <w:lang w:val="lt-LT"/>
        </w:rPr>
        <w:t>.</w:t>
      </w:r>
    </w:p>
    <w:p w:rsidR="00C1300C" w:rsidRDefault="003B676D" w:rsidP="00C1300C">
      <w:pPr>
        <w:jc w:val="both"/>
        <w:rPr>
          <w:b/>
          <w:lang w:val="lt-LT"/>
        </w:rPr>
      </w:pPr>
      <w:r>
        <w:rPr>
          <w:lang w:val="lt-LT"/>
        </w:rPr>
        <w:tab/>
      </w:r>
      <w:r>
        <w:rPr>
          <w:lang w:val="lt-LT"/>
        </w:rPr>
        <w:tab/>
      </w:r>
      <w:r w:rsidR="00C1300C" w:rsidRPr="00C1300C">
        <w:rPr>
          <w:lang w:val="lt-LT"/>
        </w:rPr>
        <w:t>1.2</w:t>
      </w:r>
      <w:r w:rsidR="00C1300C">
        <w:rPr>
          <w:b/>
          <w:lang w:val="lt-LT"/>
        </w:rPr>
        <w:t xml:space="preserve">. </w:t>
      </w:r>
      <w:r w:rsidR="00290E3C">
        <w:rPr>
          <w:color w:val="000000"/>
          <w:lang w:val="lt-LT"/>
        </w:rPr>
        <w:t>N</w:t>
      </w:r>
      <w:r w:rsidR="00DB0264">
        <w:rPr>
          <w:color w:val="000000"/>
          <w:lang w:val="lt-LT"/>
        </w:rPr>
        <w:t>ematerialiojo turto visiškai amortizuoto</w:t>
      </w:r>
      <w:r w:rsidR="002C7F86">
        <w:rPr>
          <w:color w:val="000000"/>
          <w:lang w:val="lt-LT"/>
        </w:rPr>
        <w:t>, tačiau vis dar naudojamo,</w:t>
      </w:r>
      <w:r w:rsidR="00C1300C" w:rsidRPr="00C1300C">
        <w:rPr>
          <w:color w:val="000000"/>
          <w:lang w:val="lt-LT"/>
        </w:rPr>
        <w:t xml:space="preserve"> įsigijimo savikaina</w:t>
      </w:r>
      <w:r w:rsidR="00671921">
        <w:rPr>
          <w:color w:val="000000"/>
          <w:lang w:val="lt-LT"/>
        </w:rPr>
        <w:t xml:space="preserve"> </w:t>
      </w:r>
      <w:r w:rsidR="00F93C4C">
        <w:rPr>
          <w:color w:val="000000"/>
          <w:lang w:val="lt-LT"/>
        </w:rPr>
        <w:t>9</w:t>
      </w:r>
      <w:r w:rsidR="007506B8" w:rsidRPr="007506B8">
        <w:rPr>
          <w:color w:val="000000"/>
          <w:lang w:val="lt-LT"/>
        </w:rPr>
        <w:t>85,09</w:t>
      </w:r>
      <w:r w:rsidR="00C70B0E" w:rsidRPr="007506B8">
        <w:rPr>
          <w:color w:val="000000"/>
          <w:lang w:val="lt-LT"/>
        </w:rPr>
        <w:t xml:space="preserve"> euro</w:t>
      </w:r>
      <w:r w:rsidR="00C1300C" w:rsidRPr="00C1300C">
        <w:rPr>
          <w:color w:val="000000"/>
          <w:lang w:val="lt-LT"/>
        </w:rPr>
        <w:t>.</w:t>
      </w:r>
    </w:p>
    <w:p w:rsidR="00C1300C" w:rsidRDefault="003B676D" w:rsidP="00C1300C">
      <w:pPr>
        <w:jc w:val="both"/>
        <w:rPr>
          <w:b/>
          <w:lang w:val="lt-LT"/>
        </w:rPr>
      </w:pPr>
      <w:r>
        <w:rPr>
          <w:lang w:val="lt-LT"/>
        </w:rPr>
        <w:tab/>
      </w:r>
      <w:r>
        <w:rPr>
          <w:lang w:val="lt-LT"/>
        </w:rPr>
        <w:tab/>
      </w:r>
      <w:r w:rsidR="00C1300C" w:rsidRPr="00C1300C">
        <w:rPr>
          <w:lang w:val="lt-LT"/>
        </w:rPr>
        <w:t>1.3</w:t>
      </w:r>
      <w:r w:rsidR="00C1300C">
        <w:rPr>
          <w:b/>
          <w:lang w:val="lt-LT"/>
        </w:rPr>
        <w:t xml:space="preserve">. </w:t>
      </w:r>
      <w:r w:rsidR="00C1300C" w:rsidRPr="00C1300C">
        <w:rPr>
          <w:lang w:val="lt-LT"/>
        </w:rPr>
        <w:t>Pateikiame formą apie nematerialiojo turto balans</w:t>
      </w:r>
      <w:r w:rsidR="00512F63">
        <w:rPr>
          <w:lang w:val="lt-LT"/>
        </w:rPr>
        <w:t>inės vertės pasi</w:t>
      </w:r>
      <w:r w:rsidR="00393A7B">
        <w:rPr>
          <w:lang w:val="lt-LT"/>
        </w:rPr>
        <w:t xml:space="preserve">keitimą per </w:t>
      </w:r>
      <w:smartTag w:uri="urn:schemas-microsoft-com:office:smarttags" w:element="metricconverter">
        <w:smartTagPr>
          <w:attr w:name="ProductID" w:val="2019ﾠm"/>
        </w:smartTagPr>
        <w:r w:rsidR="00393A7B">
          <w:rPr>
            <w:lang w:val="lt-LT"/>
          </w:rPr>
          <w:t>2019</w:t>
        </w:r>
        <w:r w:rsidR="00EC27B4">
          <w:rPr>
            <w:lang w:val="lt-LT"/>
          </w:rPr>
          <w:t> </w:t>
        </w:r>
        <w:r w:rsidR="00C1300C" w:rsidRPr="00C1300C">
          <w:rPr>
            <w:lang w:val="lt-LT"/>
          </w:rPr>
          <w:t>m</w:t>
        </w:r>
      </w:smartTag>
      <w:r w:rsidR="00671921">
        <w:rPr>
          <w:lang w:val="lt-LT"/>
        </w:rPr>
        <w:t xml:space="preserve">. pagal 13-to </w:t>
      </w:r>
      <w:r w:rsidR="00C1300C" w:rsidRPr="00C1300C">
        <w:rPr>
          <w:lang w:val="lt-LT"/>
        </w:rPr>
        <w:t>st</w:t>
      </w:r>
      <w:r w:rsidR="00671921">
        <w:rPr>
          <w:lang w:val="lt-LT"/>
        </w:rPr>
        <w:t xml:space="preserve">andarto 1 </w:t>
      </w:r>
      <w:r w:rsidR="00C1300C" w:rsidRPr="00C1300C">
        <w:rPr>
          <w:lang w:val="lt-LT"/>
        </w:rPr>
        <w:t>priede nustatytą formą.</w:t>
      </w:r>
    </w:p>
    <w:p w:rsidR="003B676D" w:rsidRDefault="003B676D" w:rsidP="003B676D">
      <w:pPr>
        <w:jc w:val="both"/>
        <w:rPr>
          <w:b/>
          <w:lang w:val="lt-LT"/>
        </w:rPr>
      </w:pPr>
      <w:r>
        <w:rPr>
          <w:lang w:val="lt-LT"/>
        </w:rPr>
        <w:tab/>
      </w:r>
      <w:r>
        <w:rPr>
          <w:lang w:val="lt-LT"/>
        </w:rPr>
        <w:tab/>
      </w:r>
      <w:r w:rsidR="00C1300C" w:rsidRPr="00C1300C">
        <w:rPr>
          <w:lang w:val="lt-LT"/>
        </w:rPr>
        <w:t>1</w:t>
      </w:r>
      <w:r w:rsidR="00C1300C" w:rsidRPr="003B676D">
        <w:rPr>
          <w:lang w:val="lt-LT"/>
        </w:rPr>
        <w:t>.4.</w:t>
      </w:r>
      <w:r w:rsidR="00C1300C">
        <w:rPr>
          <w:b/>
          <w:lang w:val="lt-LT"/>
        </w:rPr>
        <w:t xml:space="preserve"> </w:t>
      </w:r>
      <w:r w:rsidR="00C1300C" w:rsidRPr="00C1300C">
        <w:rPr>
          <w:color w:val="000000"/>
          <w:lang w:val="lt-LT"/>
        </w:rPr>
        <w:t>Turto, kurio kontrolę riboja sutartys ar teisės aktai, ir turto, užstatyto kaip įsipareigojimų įvykdymo garantija, ir turto, kuris</w:t>
      </w:r>
      <w:r w:rsidR="00290E3C">
        <w:rPr>
          <w:color w:val="000000"/>
          <w:lang w:val="lt-LT"/>
        </w:rPr>
        <w:t xml:space="preserve"> nebenaudojamas </w:t>
      </w:r>
      <w:r w:rsidR="00C1300C" w:rsidRPr="00C1300C">
        <w:rPr>
          <w:color w:val="000000"/>
          <w:lang w:val="lt-LT"/>
        </w:rPr>
        <w:t xml:space="preserve"> veikloje, nėra.</w:t>
      </w:r>
    </w:p>
    <w:p w:rsidR="003B676D" w:rsidRDefault="003B676D" w:rsidP="003B676D">
      <w:pPr>
        <w:jc w:val="both"/>
        <w:rPr>
          <w:b/>
          <w:lang w:val="lt-LT"/>
        </w:rPr>
      </w:pPr>
      <w:r>
        <w:rPr>
          <w:lang w:val="lt-LT"/>
        </w:rPr>
        <w:tab/>
      </w:r>
      <w:r>
        <w:rPr>
          <w:lang w:val="lt-LT"/>
        </w:rPr>
        <w:tab/>
      </w:r>
      <w:r w:rsidRPr="003B676D">
        <w:rPr>
          <w:lang w:val="lt-LT"/>
        </w:rPr>
        <w:t>1.5.</w:t>
      </w:r>
      <w:r w:rsidR="009C5D2A">
        <w:rPr>
          <w:b/>
          <w:lang w:val="lt-LT"/>
        </w:rPr>
        <w:t xml:space="preserve"> </w:t>
      </w:r>
      <w:r w:rsidR="00671921">
        <w:rPr>
          <w:color w:val="000000"/>
          <w:lang w:val="lt-LT"/>
        </w:rPr>
        <w:t xml:space="preserve">Naujo turto, įsigyto perduoti, </w:t>
      </w:r>
      <w:r w:rsidR="00C1300C" w:rsidRPr="00C1300C">
        <w:rPr>
          <w:color w:val="000000"/>
          <w:lang w:val="lt-LT"/>
        </w:rPr>
        <w:t>ir patikėjimo teise perduoto kitiems subjektams nėra.</w:t>
      </w:r>
    </w:p>
    <w:p w:rsidR="003B676D" w:rsidRDefault="003B676D" w:rsidP="003B676D">
      <w:pPr>
        <w:jc w:val="both"/>
        <w:rPr>
          <w:b/>
          <w:lang w:val="lt-LT"/>
        </w:rPr>
      </w:pPr>
      <w:r>
        <w:rPr>
          <w:lang w:val="lt-LT"/>
        </w:rPr>
        <w:tab/>
      </w:r>
      <w:r>
        <w:rPr>
          <w:lang w:val="lt-LT"/>
        </w:rPr>
        <w:tab/>
      </w:r>
      <w:r w:rsidRPr="003B676D">
        <w:rPr>
          <w:lang w:val="lt-LT"/>
        </w:rPr>
        <w:t>1.6.</w:t>
      </w:r>
      <w:r w:rsidR="009C5D2A">
        <w:rPr>
          <w:lang w:val="lt-LT"/>
        </w:rPr>
        <w:t xml:space="preserve"> </w:t>
      </w:r>
      <w:r w:rsidR="00C1300C" w:rsidRPr="00C1300C">
        <w:rPr>
          <w:color w:val="000000"/>
          <w:lang w:val="lt-LT"/>
        </w:rPr>
        <w:t>Valstybei nuosavybės teise priklausančio, patikėjimo teise valdomo, nematerialiojo turto balansinė vertė – nulinė, nes turtas pilnai amortizuotas.</w:t>
      </w:r>
    </w:p>
    <w:p w:rsidR="003B676D" w:rsidRDefault="003B676D" w:rsidP="003B676D">
      <w:pPr>
        <w:jc w:val="both"/>
        <w:rPr>
          <w:b/>
          <w:lang w:val="lt-LT"/>
        </w:rPr>
      </w:pPr>
    </w:p>
    <w:p w:rsidR="003B676D" w:rsidRDefault="003B676D" w:rsidP="003B676D">
      <w:pPr>
        <w:jc w:val="both"/>
        <w:rPr>
          <w:b/>
          <w:lang w:val="lt-LT"/>
        </w:rPr>
      </w:pPr>
      <w:r>
        <w:rPr>
          <w:b/>
          <w:lang w:val="lt-LT"/>
        </w:rPr>
        <w:tab/>
      </w:r>
      <w:r w:rsidRPr="003B676D">
        <w:rPr>
          <w:b/>
          <w:lang w:val="lt-LT"/>
        </w:rPr>
        <w:t>2. Ilgalaikis materialusis turtas</w:t>
      </w:r>
      <w:r w:rsidR="00F22848">
        <w:rPr>
          <w:b/>
          <w:lang w:val="lt-LT"/>
        </w:rPr>
        <w:t xml:space="preserve">  (Pastaba Nr. P04)</w:t>
      </w:r>
    </w:p>
    <w:p w:rsidR="003B676D" w:rsidRDefault="003B676D" w:rsidP="003B676D">
      <w:pPr>
        <w:jc w:val="both"/>
        <w:rPr>
          <w:b/>
          <w:lang w:val="lt-LT"/>
        </w:rPr>
      </w:pPr>
    </w:p>
    <w:p w:rsidR="003B676D" w:rsidRDefault="003B676D" w:rsidP="003B676D">
      <w:pPr>
        <w:jc w:val="both"/>
        <w:rPr>
          <w:b/>
          <w:lang w:val="lt-LT"/>
        </w:rPr>
      </w:pPr>
      <w:r>
        <w:rPr>
          <w:lang w:val="lt-LT"/>
        </w:rPr>
        <w:tab/>
      </w:r>
      <w:r>
        <w:rPr>
          <w:lang w:val="lt-LT"/>
        </w:rPr>
        <w:tab/>
        <w:t xml:space="preserve">2.1. </w:t>
      </w:r>
      <w:r w:rsidRPr="003B676D">
        <w:rPr>
          <w:lang w:val="lt-LT"/>
        </w:rPr>
        <w:t>Ilgalaikio materialiojo turto apskaito</w:t>
      </w:r>
      <w:r w:rsidR="00711128">
        <w:rPr>
          <w:lang w:val="lt-LT"/>
        </w:rPr>
        <w:t>s politika, aprašyta šio rašto a</w:t>
      </w:r>
      <w:r w:rsidR="004E2369">
        <w:rPr>
          <w:lang w:val="lt-LT"/>
        </w:rPr>
        <w:t xml:space="preserve">pskaitos politikos  dalyje. </w:t>
      </w:r>
    </w:p>
    <w:p w:rsidR="003B676D" w:rsidRDefault="003B676D" w:rsidP="003B676D">
      <w:pPr>
        <w:jc w:val="both"/>
        <w:rPr>
          <w:color w:val="000000"/>
          <w:lang w:val="lt-LT"/>
        </w:rPr>
      </w:pPr>
      <w:r>
        <w:rPr>
          <w:color w:val="000000"/>
          <w:lang w:val="lt-LT"/>
        </w:rPr>
        <w:tab/>
      </w:r>
      <w:r>
        <w:rPr>
          <w:color w:val="000000"/>
          <w:lang w:val="lt-LT"/>
        </w:rPr>
        <w:tab/>
        <w:t xml:space="preserve">2.2. </w:t>
      </w:r>
      <w:r w:rsidR="00290E3C">
        <w:rPr>
          <w:color w:val="000000"/>
          <w:lang w:val="lt-LT"/>
        </w:rPr>
        <w:t>Progimnazijoje</w:t>
      </w:r>
      <w:r w:rsidRPr="003B676D">
        <w:rPr>
          <w:color w:val="000000"/>
          <w:lang w:val="lt-LT"/>
        </w:rPr>
        <w:t xml:space="preserve"> yra šios IMT grupės, joms nustatytas naudingo tarnavimo laikas: </w:t>
      </w:r>
    </w:p>
    <w:p w:rsidR="009C5D2A" w:rsidRPr="009C5D2A" w:rsidRDefault="009C5D2A" w:rsidP="003B676D">
      <w:pPr>
        <w:jc w:val="both"/>
        <w:rPr>
          <w:color w:val="000000"/>
          <w:lang w:val="lt-LT"/>
        </w:rPr>
      </w:pPr>
    </w:p>
    <w:tbl>
      <w:tblPr>
        <w:tblStyle w:val="Lentelstinklelis"/>
        <w:tblW w:w="0" w:type="auto"/>
        <w:tblInd w:w="468" w:type="dxa"/>
        <w:tblLook w:val="01E0" w:firstRow="1" w:lastRow="1" w:firstColumn="1" w:lastColumn="1" w:noHBand="0" w:noVBand="0"/>
      </w:tblPr>
      <w:tblGrid>
        <w:gridCol w:w="910"/>
        <w:gridCol w:w="5195"/>
        <w:gridCol w:w="3075"/>
      </w:tblGrid>
      <w:tr w:rsidR="008811E4" w:rsidRPr="003F305A">
        <w:tc>
          <w:tcPr>
            <w:tcW w:w="910" w:type="dxa"/>
          </w:tcPr>
          <w:p w:rsidR="008811E4" w:rsidRPr="008811E4" w:rsidRDefault="008811E4" w:rsidP="007C630B">
            <w:pPr>
              <w:jc w:val="both"/>
              <w:rPr>
                <w:b/>
                <w:color w:val="000000"/>
                <w:lang w:val="lt-LT"/>
              </w:rPr>
            </w:pPr>
            <w:r w:rsidRPr="008811E4">
              <w:rPr>
                <w:b/>
                <w:color w:val="000000"/>
                <w:lang w:val="lt-LT"/>
              </w:rPr>
              <w:t>Eil.</w:t>
            </w:r>
            <w:r>
              <w:rPr>
                <w:b/>
                <w:color w:val="000000"/>
                <w:lang w:val="lt-LT"/>
              </w:rPr>
              <w:t xml:space="preserve"> </w:t>
            </w:r>
            <w:r w:rsidRPr="008811E4">
              <w:rPr>
                <w:b/>
                <w:color w:val="000000"/>
                <w:lang w:val="lt-LT"/>
              </w:rPr>
              <w:t>Nr.</w:t>
            </w:r>
          </w:p>
        </w:tc>
        <w:tc>
          <w:tcPr>
            <w:tcW w:w="5195" w:type="dxa"/>
          </w:tcPr>
          <w:p w:rsidR="008811E4" w:rsidRPr="008811E4" w:rsidRDefault="008811E4" w:rsidP="007C630B">
            <w:pPr>
              <w:jc w:val="center"/>
              <w:rPr>
                <w:b/>
                <w:color w:val="000000"/>
                <w:lang w:val="lt-LT"/>
              </w:rPr>
            </w:pPr>
            <w:r w:rsidRPr="008811E4">
              <w:rPr>
                <w:b/>
                <w:color w:val="000000"/>
                <w:lang w:val="lt-LT"/>
              </w:rPr>
              <w:t>IMT grupės pavadinimas</w:t>
            </w:r>
          </w:p>
          <w:p w:rsidR="008811E4" w:rsidRPr="008811E4" w:rsidRDefault="008811E4" w:rsidP="007C630B">
            <w:pPr>
              <w:jc w:val="both"/>
              <w:rPr>
                <w:b/>
                <w:color w:val="000000"/>
                <w:lang w:val="lt-LT"/>
              </w:rPr>
            </w:pPr>
          </w:p>
        </w:tc>
        <w:tc>
          <w:tcPr>
            <w:tcW w:w="3075" w:type="dxa"/>
          </w:tcPr>
          <w:p w:rsidR="008811E4" w:rsidRPr="008811E4" w:rsidRDefault="008811E4" w:rsidP="007C630B">
            <w:pPr>
              <w:jc w:val="center"/>
              <w:rPr>
                <w:b/>
                <w:color w:val="000000"/>
                <w:lang w:val="lt-LT"/>
              </w:rPr>
            </w:pPr>
            <w:r w:rsidRPr="008811E4">
              <w:rPr>
                <w:b/>
                <w:color w:val="000000"/>
                <w:lang w:val="lt-LT"/>
              </w:rPr>
              <w:t>Naudingo tarnavimo laikas</w:t>
            </w:r>
          </w:p>
        </w:tc>
      </w:tr>
      <w:tr w:rsidR="008811E4" w:rsidRPr="003F305A">
        <w:tc>
          <w:tcPr>
            <w:tcW w:w="910" w:type="dxa"/>
          </w:tcPr>
          <w:p w:rsidR="008811E4" w:rsidRPr="008811E4" w:rsidRDefault="008811E4" w:rsidP="007C630B">
            <w:pPr>
              <w:jc w:val="both"/>
              <w:rPr>
                <w:color w:val="000000"/>
                <w:lang w:val="lt-LT"/>
              </w:rPr>
            </w:pPr>
            <w:r w:rsidRPr="008811E4">
              <w:rPr>
                <w:color w:val="000000"/>
                <w:lang w:val="lt-LT"/>
              </w:rPr>
              <w:t>1.</w:t>
            </w:r>
          </w:p>
        </w:tc>
        <w:tc>
          <w:tcPr>
            <w:tcW w:w="5195" w:type="dxa"/>
          </w:tcPr>
          <w:p w:rsidR="008811E4" w:rsidRPr="008811E4" w:rsidRDefault="008811E4" w:rsidP="007C630B">
            <w:pPr>
              <w:jc w:val="both"/>
              <w:rPr>
                <w:color w:val="000000"/>
                <w:lang w:val="lt-LT"/>
              </w:rPr>
            </w:pPr>
            <w:r w:rsidRPr="008811E4">
              <w:rPr>
                <w:color w:val="000000"/>
                <w:lang w:val="lt-LT"/>
              </w:rPr>
              <w:t>Pastatai</w:t>
            </w:r>
          </w:p>
        </w:tc>
        <w:tc>
          <w:tcPr>
            <w:tcW w:w="3075" w:type="dxa"/>
          </w:tcPr>
          <w:p w:rsidR="008811E4" w:rsidRPr="008811E4" w:rsidRDefault="008811E4" w:rsidP="007C630B">
            <w:pPr>
              <w:jc w:val="both"/>
              <w:rPr>
                <w:color w:val="000000"/>
                <w:lang w:val="lt-LT"/>
              </w:rPr>
            </w:pPr>
          </w:p>
        </w:tc>
      </w:tr>
      <w:tr w:rsidR="008811E4" w:rsidRPr="003F305A">
        <w:tc>
          <w:tcPr>
            <w:tcW w:w="910" w:type="dxa"/>
          </w:tcPr>
          <w:p w:rsidR="008811E4" w:rsidRPr="008811E4" w:rsidRDefault="008811E4" w:rsidP="007C630B">
            <w:pPr>
              <w:jc w:val="both"/>
              <w:rPr>
                <w:color w:val="000000"/>
                <w:lang w:val="lt-LT"/>
              </w:rPr>
            </w:pPr>
            <w:r w:rsidRPr="008811E4">
              <w:rPr>
                <w:color w:val="000000"/>
                <w:lang w:val="lt-LT"/>
              </w:rPr>
              <w:t>1.1.</w:t>
            </w:r>
          </w:p>
        </w:tc>
        <w:tc>
          <w:tcPr>
            <w:tcW w:w="5195" w:type="dxa"/>
          </w:tcPr>
          <w:p w:rsidR="008811E4" w:rsidRPr="008811E4" w:rsidRDefault="008811E4" w:rsidP="007C630B">
            <w:pPr>
              <w:jc w:val="both"/>
              <w:rPr>
                <w:color w:val="000000"/>
                <w:lang w:val="lt-LT"/>
              </w:rPr>
            </w:pPr>
            <w:r w:rsidRPr="008811E4">
              <w:rPr>
                <w:color w:val="000000"/>
                <w:lang w:val="lt-LT"/>
              </w:rPr>
              <w:t xml:space="preserve">Kiti pastatai </w:t>
            </w:r>
          </w:p>
        </w:tc>
        <w:tc>
          <w:tcPr>
            <w:tcW w:w="3075" w:type="dxa"/>
          </w:tcPr>
          <w:p w:rsidR="008811E4" w:rsidRPr="008811E4" w:rsidRDefault="008811E4" w:rsidP="007C630B">
            <w:pPr>
              <w:jc w:val="both"/>
              <w:rPr>
                <w:color w:val="000000"/>
                <w:lang w:val="lt-LT"/>
              </w:rPr>
            </w:pPr>
            <w:r w:rsidRPr="008811E4">
              <w:rPr>
                <w:color w:val="000000"/>
                <w:lang w:val="lt-LT"/>
              </w:rPr>
              <w:t>90</w:t>
            </w:r>
          </w:p>
        </w:tc>
      </w:tr>
      <w:tr w:rsidR="007506B8" w:rsidRPr="003F305A">
        <w:tc>
          <w:tcPr>
            <w:tcW w:w="910" w:type="dxa"/>
          </w:tcPr>
          <w:p w:rsidR="007506B8" w:rsidRPr="008811E4" w:rsidRDefault="007506B8" w:rsidP="007C630B">
            <w:pPr>
              <w:jc w:val="both"/>
              <w:rPr>
                <w:color w:val="000000"/>
                <w:lang w:val="lt-LT"/>
              </w:rPr>
            </w:pPr>
            <w:r>
              <w:rPr>
                <w:color w:val="000000"/>
                <w:lang w:val="lt-LT"/>
              </w:rPr>
              <w:t>2.</w:t>
            </w:r>
          </w:p>
        </w:tc>
        <w:tc>
          <w:tcPr>
            <w:tcW w:w="5195" w:type="dxa"/>
          </w:tcPr>
          <w:p w:rsidR="007506B8" w:rsidRPr="008811E4" w:rsidRDefault="007506B8" w:rsidP="007C630B">
            <w:pPr>
              <w:jc w:val="both"/>
              <w:rPr>
                <w:color w:val="000000"/>
                <w:lang w:val="lt-LT"/>
              </w:rPr>
            </w:pPr>
            <w:r>
              <w:rPr>
                <w:color w:val="000000"/>
                <w:lang w:val="lt-LT"/>
              </w:rPr>
              <w:t>Infrastruktūros ir kiti</w:t>
            </w:r>
            <w:r w:rsidR="00510593">
              <w:rPr>
                <w:color w:val="000000"/>
                <w:lang w:val="lt-LT"/>
              </w:rPr>
              <w:t xml:space="preserve"> statiniai</w:t>
            </w:r>
          </w:p>
        </w:tc>
        <w:tc>
          <w:tcPr>
            <w:tcW w:w="3075" w:type="dxa"/>
          </w:tcPr>
          <w:p w:rsidR="007506B8" w:rsidRPr="008811E4" w:rsidRDefault="007506B8" w:rsidP="007C630B">
            <w:pPr>
              <w:jc w:val="both"/>
              <w:rPr>
                <w:color w:val="000000"/>
                <w:lang w:val="lt-LT"/>
              </w:rPr>
            </w:pPr>
          </w:p>
        </w:tc>
      </w:tr>
      <w:tr w:rsidR="007506B8" w:rsidRPr="003F305A">
        <w:tc>
          <w:tcPr>
            <w:tcW w:w="910" w:type="dxa"/>
          </w:tcPr>
          <w:p w:rsidR="007506B8" w:rsidRPr="008811E4" w:rsidRDefault="00510593" w:rsidP="007C630B">
            <w:pPr>
              <w:jc w:val="both"/>
              <w:rPr>
                <w:color w:val="000000"/>
                <w:lang w:val="lt-LT"/>
              </w:rPr>
            </w:pPr>
            <w:r w:rsidRPr="008811E4">
              <w:rPr>
                <w:color w:val="000000"/>
                <w:lang w:val="lt-LT"/>
              </w:rPr>
              <w:t>2.1.</w:t>
            </w:r>
          </w:p>
        </w:tc>
        <w:tc>
          <w:tcPr>
            <w:tcW w:w="5195" w:type="dxa"/>
          </w:tcPr>
          <w:p w:rsidR="007506B8" w:rsidRPr="008811E4" w:rsidRDefault="00510593" w:rsidP="007C630B">
            <w:pPr>
              <w:jc w:val="both"/>
              <w:rPr>
                <w:color w:val="000000"/>
                <w:lang w:val="lt-LT"/>
              </w:rPr>
            </w:pPr>
            <w:r>
              <w:rPr>
                <w:color w:val="000000"/>
                <w:lang w:val="lt-LT"/>
              </w:rPr>
              <w:t>Kiti statiniai</w:t>
            </w:r>
          </w:p>
        </w:tc>
        <w:tc>
          <w:tcPr>
            <w:tcW w:w="3075" w:type="dxa"/>
          </w:tcPr>
          <w:p w:rsidR="007506B8" w:rsidRPr="008811E4" w:rsidRDefault="00510593" w:rsidP="007C630B">
            <w:pPr>
              <w:jc w:val="both"/>
              <w:rPr>
                <w:color w:val="000000"/>
                <w:lang w:val="lt-LT"/>
              </w:rPr>
            </w:pPr>
            <w:r>
              <w:rPr>
                <w:color w:val="000000"/>
                <w:lang w:val="lt-LT"/>
              </w:rPr>
              <w:t>40</w:t>
            </w:r>
          </w:p>
        </w:tc>
      </w:tr>
      <w:tr w:rsidR="008811E4" w:rsidRPr="003F305A">
        <w:tc>
          <w:tcPr>
            <w:tcW w:w="910" w:type="dxa"/>
          </w:tcPr>
          <w:p w:rsidR="008811E4" w:rsidRPr="008811E4" w:rsidRDefault="00510593" w:rsidP="007C630B">
            <w:pPr>
              <w:jc w:val="both"/>
              <w:rPr>
                <w:color w:val="000000"/>
                <w:lang w:val="lt-LT"/>
              </w:rPr>
            </w:pPr>
            <w:r>
              <w:rPr>
                <w:color w:val="000000"/>
                <w:lang w:val="lt-LT"/>
              </w:rPr>
              <w:t>3</w:t>
            </w:r>
            <w:r w:rsidR="008811E4" w:rsidRPr="008811E4">
              <w:rPr>
                <w:color w:val="000000"/>
                <w:lang w:val="lt-LT"/>
              </w:rPr>
              <w:t>.</w:t>
            </w:r>
          </w:p>
        </w:tc>
        <w:tc>
          <w:tcPr>
            <w:tcW w:w="5195" w:type="dxa"/>
          </w:tcPr>
          <w:p w:rsidR="008811E4" w:rsidRPr="008811E4" w:rsidRDefault="008811E4" w:rsidP="007C630B">
            <w:pPr>
              <w:jc w:val="both"/>
              <w:rPr>
                <w:color w:val="000000"/>
                <w:lang w:val="lt-LT"/>
              </w:rPr>
            </w:pPr>
            <w:r w:rsidRPr="008811E4">
              <w:rPr>
                <w:color w:val="000000"/>
                <w:lang w:val="lt-LT"/>
              </w:rPr>
              <w:t>Mašinos ir įrenginiai</w:t>
            </w:r>
          </w:p>
        </w:tc>
        <w:tc>
          <w:tcPr>
            <w:tcW w:w="3075" w:type="dxa"/>
          </w:tcPr>
          <w:p w:rsidR="008811E4" w:rsidRPr="008811E4" w:rsidRDefault="008811E4" w:rsidP="007C630B">
            <w:pPr>
              <w:jc w:val="both"/>
              <w:rPr>
                <w:color w:val="000000"/>
                <w:lang w:val="lt-LT"/>
              </w:rPr>
            </w:pPr>
          </w:p>
        </w:tc>
      </w:tr>
      <w:tr w:rsidR="008811E4" w:rsidRPr="003F305A">
        <w:tc>
          <w:tcPr>
            <w:tcW w:w="910" w:type="dxa"/>
          </w:tcPr>
          <w:p w:rsidR="008811E4" w:rsidRPr="008811E4" w:rsidRDefault="00510593" w:rsidP="007C630B">
            <w:pPr>
              <w:jc w:val="both"/>
              <w:rPr>
                <w:color w:val="000000"/>
                <w:lang w:val="lt-LT"/>
              </w:rPr>
            </w:pPr>
            <w:r>
              <w:rPr>
                <w:color w:val="000000"/>
                <w:lang w:val="lt-LT"/>
              </w:rPr>
              <w:t>3</w:t>
            </w:r>
            <w:r w:rsidR="008811E4" w:rsidRPr="008811E4">
              <w:rPr>
                <w:color w:val="000000"/>
                <w:lang w:val="lt-LT"/>
              </w:rPr>
              <w:t>.1.</w:t>
            </w:r>
          </w:p>
        </w:tc>
        <w:tc>
          <w:tcPr>
            <w:tcW w:w="5195" w:type="dxa"/>
          </w:tcPr>
          <w:p w:rsidR="009C5D2A" w:rsidRDefault="008811E4" w:rsidP="007C630B">
            <w:pPr>
              <w:jc w:val="both"/>
              <w:rPr>
                <w:color w:val="000000"/>
                <w:lang w:val="lt-LT"/>
              </w:rPr>
            </w:pPr>
            <w:r w:rsidRPr="008811E4">
              <w:rPr>
                <w:color w:val="000000"/>
                <w:lang w:val="lt-LT"/>
              </w:rPr>
              <w:t xml:space="preserve">Kitos mašinos ir įrenginiai </w:t>
            </w:r>
          </w:p>
          <w:p w:rsidR="008811E4" w:rsidRPr="008811E4" w:rsidRDefault="008811E4" w:rsidP="007C630B">
            <w:pPr>
              <w:jc w:val="both"/>
              <w:rPr>
                <w:color w:val="000000"/>
                <w:lang w:val="lt-LT"/>
              </w:rPr>
            </w:pPr>
            <w:r w:rsidRPr="008811E4">
              <w:rPr>
                <w:color w:val="000000"/>
                <w:lang w:val="lt-LT"/>
              </w:rPr>
              <w:t>(valgyklos įrenginiai ir kt.)</w:t>
            </w:r>
          </w:p>
        </w:tc>
        <w:tc>
          <w:tcPr>
            <w:tcW w:w="3075" w:type="dxa"/>
          </w:tcPr>
          <w:p w:rsidR="008811E4" w:rsidRPr="008811E4" w:rsidRDefault="008811E4" w:rsidP="007C630B">
            <w:pPr>
              <w:jc w:val="both"/>
              <w:rPr>
                <w:color w:val="000000"/>
                <w:lang w:val="lt-LT"/>
              </w:rPr>
            </w:pPr>
            <w:r w:rsidRPr="008811E4">
              <w:rPr>
                <w:color w:val="000000"/>
                <w:lang w:val="lt-LT"/>
              </w:rPr>
              <w:t xml:space="preserve">10 </w:t>
            </w:r>
          </w:p>
        </w:tc>
      </w:tr>
      <w:tr w:rsidR="008811E4" w:rsidRPr="003F305A">
        <w:tc>
          <w:tcPr>
            <w:tcW w:w="910" w:type="dxa"/>
          </w:tcPr>
          <w:p w:rsidR="008811E4" w:rsidRPr="008811E4" w:rsidRDefault="00510593" w:rsidP="007C630B">
            <w:pPr>
              <w:jc w:val="both"/>
              <w:rPr>
                <w:color w:val="000000"/>
                <w:lang w:val="lt-LT"/>
              </w:rPr>
            </w:pPr>
            <w:r>
              <w:rPr>
                <w:color w:val="000000"/>
                <w:lang w:val="lt-LT"/>
              </w:rPr>
              <w:t>4</w:t>
            </w:r>
            <w:r w:rsidR="008811E4" w:rsidRPr="008811E4">
              <w:rPr>
                <w:color w:val="000000"/>
                <w:lang w:val="lt-LT"/>
              </w:rPr>
              <w:t>.</w:t>
            </w:r>
          </w:p>
        </w:tc>
        <w:tc>
          <w:tcPr>
            <w:tcW w:w="5195" w:type="dxa"/>
          </w:tcPr>
          <w:p w:rsidR="008811E4" w:rsidRPr="008811E4" w:rsidRDefault="008811E4" w:rsidP="007C630B">
            <w:pPr>
              <w:jc w:val="both"/>
              <w:rPr>
                <w:color w:val="000000"/>
                <w:lang w:val="lt-LT"/>
              </w:rPr>
            </w:pPr>
            <w:r w:rsidRPr="008811E4">
              <w:rPr>
                <w:color w:val="000000"/>
                <w:lang w:val="lt-LT"/>
              </w:rPr>
              <w:t>Baldai ir biuro įranga</w:t>
            </w:r>
          </w:p>
        </w:tc>
        <w:tc>
          <w:tcPr>
            <w:tcW w:w="3075" w:type="dxa"/>
          </w:tcPr>
          <w:p w:rsidR="008811E4" w:rsidRPr="008811E4" w:rsidRDefault="008811E4" w:rsidP="007C630B">
            <w:pPr>
              <w:jc w:val="both"/>
              <w:rPr>
                <w:color w:val="000000"/>
                <w:lang w:val="lt-LT"/>
              </w:rPr>
            </w:pPr>
          </w:p>
        </w:tc>
      </w:tr>
      <w:tr w:rsidR="008811E4" w:rsidRPr="003F305A">
        <w:tc>
          <w:tcPr>
            <w:tcW w:w="910" w:type="dxa"/>
          </w:tcPr>
          <w:p w:rsidR="008811E4" w:rsidRPr="008811E4" w:rsidRDefault="00510593" w:rsidP="007C630B">
            <w:pPr>
              <w:jc w:val="both"/>
              <w:rPr>
                <w:color w:val="000000"/>
                <w:lang w:val="lt-LT"/>
              </w:rPr>
            </w:pPr>
            <w:r>
              <w:rPr>
                <w:color w:val="000000"/>
                <w:lang w:val="lt-LT"/>
              </w:rPr>
              <w:t>4</w:t>
            </w:r>
            <w:r w:rsidR="008811E4" w:rsidRPr="008811E4">
              <w:rPr>
                <w:color w:val="000000"/>
                <w:lang w:val="lt-LT"/>
              </w:rPr>
              <w:t>.1.</w:t>
            </w:r>
          </w:p>
        </w:tc>
        <w:tc>
          <w:tcPr>
            <w:tcW w:w="5195" w:type="dxa"/>
          </w:tcPr>
          <w:p w:rsidR="008811E4" w:rsidRPr="008811E4" w:rsidRDefault="008811E4" w:rsidP="007C630B">
            <w:pPr>
              <w:jc w:val="both"/>
              <w:rPr>
                <w:color w:val="000000"/>
                <w:lang w:val="lt-LT"/>
              </w:rPr>
            </w:pPr>
            <w:r w:rsidRPr="008811E4">
              <w:rPr>
                <w:color w:val="000000"/>
                <w:lang w:val="lt-LT"/>
              </w:rPr>
              <w:t>Baldai</w:t>
            </w:r>
          </w:p>
        </w:tc>
        <w:tc>
          <w:tcPr>
            <w:tcW w:w="3075" w:type="dxa"/>
          </w:tcPr>
          <w:p w:rsidR="008811E4" w:rsidRPr="008811E4" w:rsidRDefault="008811E4" w:rsidP="007C630B">
            <w:pPr>
              <w:jc w:val="both"/>
              <w:rPr>
                <w:color w:val="000000"/>
                <w:lang w:val="lt-LT"/>
              </w:rPr>
            </w:pPr>
            <w:r w:rsidRPr="008811E4">
              <w:rPr>
                <w:color w:val="000000"/>
                <w:lang w:val="lt-LT"/>
              </w:rPr>
              <w:t>12</w:t>
            </w:r>
          </w:p>
        </w:tc>
      </w:tr>
      <w:tr w:rsidR="00081A8F" w:rsidRPr="003F305A">
        <w:tc>
          <w:tcPr>
            <w:tcW w:w="910" w:type="dxa"/>
          </w:tcPr>
          <w:p w:rsidR="00081A8F" w:rsidRDefault="00510593" w:rsidP="007C630B">
            <w:pPr>
              <w:jc w:val="both"/>
              <w:rPr>
                <w:color w:val="000000"/>
                <w:lang w:val="lt-LT"/>
              </w:rPr>
            </w:pPr>
            <w:r>
              <w:rPr>
                <w:color w:val="000000"/>
                <w:lang w:val="lt-LT"/>
              </w:rPr>
              <w:t>4</w:t>
            </w:r>
            <w:r w:rsidR="00081A8F">
              <w:rPr>
                <w:color w:val="000000"/>
                <w:lang w:val="lt-LT"/>
              </w:rPr>
              <w:t>.2</w:t>
            </w:r>
          </w:p>
        </w:tc>
        <w:tc>
          <w:tcPr>
            <w:tcW w:w="5195" w:type="dxa"/>
          </w:tcPr>
          <w:p w:rsidR="00081A8F" w:rsidRPr="00764B4D" w:rsidRDefault="00081A8F" w:rsidP="007C630B">
            <w:pPr>
              <w:jc w:val="both"/>
              <w:rPr>
                <w:color w:val="000000"/>
                <w:lang w:val="lt-LT"/>
              </w:rPr>
            </w:pPr>
            <w:r w:rsidRPr="00764B4D">
              <w:rPr>
                <w:color w:val="000000"/>
                <w:lang w:val="lt-LT"/>
              </w:rPr>
              <w:t>Biuro įranga</w:t>
            </w:r>
            <w:r w:rsidR="002C3065">
              <w:rPr>
                <w:color w:val="000000"/>
                <w:lang w:val="lt-LT"/>
              </w:rPr>
              <w:t xml:space="preserve"> (kopijavimo,</w:t>
            </w:r>
            <w:r>
              <w:rPr>
                <w:color w:val="000000"/>
                <w:lang w:val="lt-LT"/>
              </w:rPr>
              <w:t xml:space="preserve"> dokumentų dauginimo priemonės</w:t>
            </w:r>
            <w:r w:rsidR="002C3065">
              <w:rPr>
                <w:color w:val="000000"/>
                <w:lang w:val="lt-LT"/>
              </w:rPr>
              <w:t xml:space="preserve"> ir kita įranga</w:t>
            </w:r>
            <w:r>
              <w:rPr>
                <w:color w:val="000000"/>
                <w:lang w:val="lt-LT"/>
              </w:rPr>
              <w:t>)</w:t>
            </w:r>
          </w:p>
        </w:tc>
        <w:tc>
          <w:tcPr>
            <w:tcW w:w="3075" w:type="dxa"/>
          </w:tcPr>
          <w:p w:rsidR="00081A8F" w:rsidRPr="00764B4D" w:rsidRDefault="00081A8F" w:rsidP="007C630B">
            <w:pPr>
              <w:jc w:val="both"/>
              <w:rPr>
                <w:color w:val="000000"/>
                <w:lang w:val="lt-LT"/>
              </w:rPr>
            </w:pPr>
            <w:r w:rsidRPr="00764B4D">
              <w:rPr>
                <w:color w:val="000000"/>
                <w:lang w:val="lt-LT"/>
              </w:rPr>
              <w:t>7</w:t>
            </w:r>
          </w:p>
        </w:tc>
      </w:tr>
      <w:tr w:rsidR="009905FA" w:rsidRPr="003F305A">
        <w:tc>
          <w:tcPr>
            <w:tcW w:w="910" w:type="dxa"/>
          </w:tcPr>
          <w:p w:rsidR="009905FA" w:rsidRPr="002C3065" w:rsidRDefault="00510593" w:rsidP="008876DD">
            <w:pPr>
              <w:jc w:val="both"/>
              <w:rPr>
                <w:color w:val="000000"/>
                <w:lang w:val="lt-LT"/>
              </w:rPr>
            </w:pPr>
            <w:r>
              <w:rPr>
                <w:color w:val="000000"/>
                <w:lang w:val="lt-LT"/>
              </w:rPr>
              <w:t>4</w:t>
            </w:r>
            <w:r w:rsidR="009905FA" w:rsidRPr="002C3065">
              <w:rPr>
                <w:color w:val="000000"/>
                <w:lang w:val="lt-LT"/>
              </w:rPr>
              <w:t>.3.</w:t>
            </w:r>
          </w:p>
        </w:tc>
        <w:tc>
          <w:tcPr>
            <w:tcW w:w="5195" w:type="dxa"/>
          </w:tcPr>
          <w:p w:rsidR="009905FA" w:rsidRPr="002C3065" w:rsidRDefault="009905FA" w:rsidP="008876DD">
            <w:pPr>
              <w:jc w:val="both"/>
              <w:rPr>
                <w:color w:val="000000"/>
                <w:lang w:val="lt-LT"/>
              </w:rPr>
            </w:pPr>
            <w:r w:rsidRPr="002C3065">
              <w:rPr>
                <w:color w:val="000000"/>
                <w:lang w:val="lt-LT"/>
              </w:rPr>
              <w:t>Kompiuteriai ir jų įranga</w:t>
            </w:r>
          </w:p>
        </w:tc>
        <w:tc>
          <w:tcPr>
            <w:tcW w:w="3075" w:type="dxa"/>
          </w:tcPr>
          <w:p w:rsidR="009905FA" w:rsidRPr="002C3065" w:rsidRDefault="009905FA" w:rsidP="008876DD">
            <w:pPr>
              <w:jc w:val="both"/>
              <w:rPr>
                <w:color w:val="000000"/>
                <w:lang w:val="lt-LT"/>
              </w:rPr>
            </w:pPr>
            <w:r w:rsidRPr="002C3065">
              <w:rPr>
                <w:color w:val="000000"/>
                <w:lang w:val="lt-LT"/>
              </w:rPr>
              <w:t xml:space="preserve">  5</w:t>
            </w:r>
          </w:p>
        </w:tc>
      </w:tr>
      <w:tr w:rsidR="009905FA" w:rsidRPr="003F305A">
        <w:tc>
          <w:tcPr>
            <w:tcW w:w="910" w:type="dxa"/>
          </w:tcPr>
          <w:p w:rsidR="009905FA" w:rsidRPr="008811E4" w:rsidRDefault="00510593" w:rsidP="00254991">
            <w:pPr>
              <w:jc w:val="both"/>
              <w:rPr>
                <w:color w:val="000000"/>
                <w:lang w:val="lt-LT"/>
              </w:rPr>
            </w:pPr>
            <w:r>
              <w:rPr>
                <w:color w:val="000000"/>
                <w:lang w:val="lt-LT"/>
              </w:rPr>
              <w:t>5</w:t>
            </w:r>
            <w:r w:rsidR="009905FA">
              <w:rPr>
                <w:color w:val="000000"/>
                <w:lang w:val="lt-LT"/>
              </w:rPr>
              <w:t>.</w:t>
            </w:r>
          </w:p>
        </w:tc>
        <w:tc>
          <w:tcPr>
            <w:tcW w:w="5195" w:type="dxa"/>
          </w:tcPr>
          <w:p w:rsidR="009905FA" w:rsidRPr="00764B4D" w:rsidRDefault="009905FA" w:rsidP="007C630B">
            <w:pPr>
              <w:jc w:val="both"/>
              <w:rPr>
                <w:color w:val="000000"/>
                <w:lang w:val="lt-LT"/>
              </w:rPr>
            </w:pPr>
            <w:r>
              <w:rPr>
                <w:color w:val="000000"/>
                <w:lang w:val="lt-LT"/>
              </w:rPr>
              <w:t>Kitas ilgalaikis materialusis turtas</w:t>
            </w:r>
          </w:p>
        </w:tc>
        <w:tc>
          <w:tcPr>
            <w:tcW w:w="3075" w:type="dxa"/>
          </w:tcPr>
          <w:p w:rsidR="009905FA" w:rsidRPr="00764B4D" w:rsidRDefault="009905FA" w:rsidP="007C630B">
            <w:pPr>
              <w:jc w:val="both"/>
              <w:rPr>
                <w:color w:val="000000"/>
                <w:lang w:val="lt-LT"/>
              </w:rPr>
            </w:pPr>
          </w:p>
        </w:tc>
      </w:tr>
      <w:tr w:rsidR="009905FA" w:rsidRPr="003F305A">
        <w:tc>
          <w:tcPr>
            <w:tcW w:w="910" w:type="dxa"/>
          </w:tcPr>
          <w:p w:rsidR="009905FA" w:rsidRPr="008811E4" w:rsidRDefault="00510593" w:rsidP="007C630B">
            <w:pPr>
              <w:jc w:val="both"/>
              <w:rPr>
                <w:color w:val="000000"/>
                <w:lang w:val="lt-LT"/>
              </w:rPr>
            </w:pPr>
            <w:r>
              <w:rPr>
                <w:color w:val="000000"/>
                <w:lang w:val="lt-LT"/>
              </w:rPr>
              <w:t>5</w:t>
            </w:r>
            <w:r w:rsidR="009905FA">
              <w:rPr>
                <w:color w:val="000000"/>
                <w:lang w:val="lt-LT"/>
              </w:rPr>
              <w:t>.1.</w:t>
            </w:r>
          </w:p>
        </w:tc>
        <w:tc>
          <w:tcPr>
            <w:tcW w:w="5195" w:type="dxa"/>
          </w:tcPr>
          <w:p w:rsidR="009905FA" w:rsidRPr="00764B4D" w:rsidRDefault="009905FA" w:rsidP="007C630B">
            <w:pPr>
              <w:jc w:val="both"/>
              <w:rPr>
                <w:color w:val="000000"/>
                <w:lang w:val="lt-LT"/>
              </w:rPr>
            </w:pPr>
            <w:r>
              <w:rPr>
                <w:color w:val="000000"/>
                <w:lang w:val="lt-LT"/>
              </w:rPr>
              <w:t>Kitas ilgalaikis materialusis turtas (bibliotekos fondas)</w:t>
            </w:r>
          </w:p>
        </w:tc>
        <w:tc>
          <w:tcPr>
            <w:tcW w:w="3075" w:type="dxa"/>
          </w:tcPr>
          <w:p w:rsidR="009905FA" w:rsidRPr="003D28A3" w:rsidRDefault="009905FA" w:rsidP="007C630B">
            <w:pPr>
              <w:jc w:val="both"/>
              <w:rPr>
                <w:color w:val="000000"/>
                <w:highlight w:val="lightGray"/>
                <w:lang w:val="lt-LT"/>
              </w:rPr>
            </w:pPr>
          </w:p>
        </w:tc>
      </w:tr>
    </w:tbl>
    <w:p w:rsidR="004C1BA7" w:rsidRDefault="008811E4" w:rsidP="004C1BA7">
      <w:pPr>
        <w:spacing w:after="120"/>
        <w:jc w:val="both"/>
        <w:rPr>
          <w:lang w:val="pt-BR"/>
        </w:rPr>
      </w:pPr>
      <w:r>
        <w:rPr>
          <w:lang w:val="pt-BR"/>
        </w:rPr>
        <w:tab/>
      </w:r>
      <w:r>
        <w:rPr>
          <w:lang w:val="pt-BR"/>
        </w:rPr>
        <w:tab/>
        <w:t xml:space="preserve">2.3. </w:t>
      </w:r>
      <w:r w:rsidRPr="008811E4">
        <w:rPr>
          <w:lang w:val="pt-BR"/>
        </w:rPr>
        <w:t>Informacija apie ilgalaikio materialiojo turto balansinės vertės pagal IMT grupes  pasikeitimą  per ataskaitinį laikotarpį pateikta pagal 12-to standarto 1 priede nustatytą formą.</w:t>
      </w:r>
      <w:r w:rsidR="004C1BA7" w:rsidRPr="004C1BA7">
        <w:rPr>
          <w:lang w:val="pt-BR"/>
        </w:rPr>
        <w:t xml:space="preserve"> </w:t>
      </w:r>
      <w:r w:rsidR="008A1EE3">
        <w:rPr>
          <w:lang w:val="pt-BR"/>
        </w:rPr>
        <w:t>2019</w:t>
      </w:r>
      <w:r w:rsidR="004C1BA7">
        <w:rPr>
          <w:lang w:val="pt-BR"/>
        </w:rPr>
        <w:t xml:space="preserve"> metais įsigyta </w:t>
      </w:r>
      <w:r w:rsidR="00F85182">
        <w:rPr>
          <w:lang w:val="pt-BR"/>
        </w:rPr>
        <w:t>kompiuterinės ir kitos biuro įrangos už 4999,00 euro</w:t>
      </w:r>
      <w:r w:rsidR="00525808">
        <w:rPr>
          <w:lang w:val="pt-BR"/>
        </w:rPr>
        <w:t xml:space="preserve"> (interaktyvus ekranas 3600,00 eurų ir 3D spausdintuvas 1399,00 eurai)</w:t>
      </w:r>
      <w:r w:rsidR="00F85182">
        <w:rPr>
          <w:lang w:val="pt-BR"/>
        </w:rPr>
        <w:t>.</w:t>
      </w:r>
      <w:r w:rsidR="004C1BA7">
        <w:rPr>
          <w:lang w:val="pt-BR"/>
        </w:rPr>
        <w:t xml:space="preserve"> </w:t>
      </w:r>
      <w:r w:rsidR="00D307AE">
        <w:rPr>
          <w:color w:val="000000"/>
          <w:lang w:val="lt-LT"/>
        </w:rPr>
        <w:t>Todėl padidėjo balansinė ir likutinė vertės.</w:t>
      </w:r>
    </w:p>
    <w:p w:rsidR="00ED7668" w:rsidRDefault="008811E4" w:rsidP="008811E4">
      <w:pPr>
        <w:spacing w:after="120"/>
        <w:jc w:val="both"/>
        <w:rPr>
          <w:lang w:val="pt-BR"/>
        </w:rPr>
      </w:pPr>
      <w:r>
        <w:rPr>
          <w:lang w:val="pt-BR"/>
        </w:rPr>
        <w:tab/>
      </w:r>
      <w:r>
        <w:rPr>
          <w:lang w:val="pt-BR"/>
        </w:rPr>
        <w:tab/>
        <w:t xml:space="preserve">2.4. </w:t>
      </w:r>
      <w:r w:rsidRPr="008811E4">
        <w:rPr>
          <w:lang w:val="pt-BR"/>
        </w:rPr>
        <w:t>Valstybei nuosavybės teise priklausančio, patikėjimo teise valdomo, ilgalaikio materialiojo turto balansinė ver</w:t>
      </w:r>
      <w:r w:rsidR="004864E3">
        <w:rPr>
          <w:lang w:val="pt-BR"/>
        </w:rPr>
        <w:t xml:space="preserve">tė laikotarpio pabaigoje – </w:t>
      </w:r>
      <w:r w:rsidR="00627DB5">
        <w:rPr>
          <w:lang w:val="pt-BR"/>
        </w:rPr>
        <w:t>nulinė, nes turtas pilnai nusidėvėję</w:t>
      </w:r>
      <w:r w:rsidR="004864E3">
        <w:rPr>
          <w:lang w:val="pt-BR"/>
        </w:rPr>
        <w:t>s.</w:t>
      </w:r>
    </w:p>
    <w:p w:rsidR="00712F96" w:rsidRPr="003D4B0E" w:rsidRDefault="008811E4" w:rsidP="003870C9">
      <w:pPr>
        <w:spacing w:after="120"/>
        <w:jc w:val="both"/>
        <w:rPr>
          <w:lang w:val="pt-BR"/>
        </w:rPr>
      </w:pPr>
      <w:r>
        <w:rPr>
          <w:lang w:val="pt-BR"/>
        </w:rPr>
        <w:lastRenderedPageBreak/>
        <w:tab/>
      </w:r>
      <w:r>
        <w:rPr>
          <w:lang w:val="pt-BR"/>
        </w:rPr>
        <w:tab/>
      </w:r>
      <w:r w:rsidRPr="003D4B0E">
        <w:rPr>
          <w:lang w:val="pt-BR"/>
        </w:rPr>
        <w:t xml:space="preserve">2.5. </w:t>
      </w:r>
      <w:r w:rsidR="00547342" w:rsidRPr="003D4B0E">
        <w:rPr>
          <w:lang w:val="pt-BR"/>
        </w:rPr>
        <w:t>Progimnazijoje</w:t>
      </w:r>
      <w:r w:rsidRPr="003D4B0E">
        <w:rPr>
          <w:lang w:val="pt-BR"/>
        </w:rPr>
        <w:t xml:space="preserve"> yra turto, kuris yra visiškai nudėvėtas, tačiau vis dar naudojamas  veikloje. Lentelėje pateikiamas jo įsigijimo savikaina (pagal grupes).</w:t>
      </w:r>
    </w:p>
    <w:tbl>
      <w:tblPr>
        <w:tblStyle w:val="Lentelstinklelis"/>
        <w:tblW w:w="0" w:type="auto"/>
        <w:tblInd w:w="288" w:type="dxa"/>
        <w:tblLayout w:type="fixed"/>
        <w:tblLook w:val="01E0" w:firstRow="1" w:lastRow="1" w:firstColumn="1" w:lastColumn="1" w:noHBand="0" w:noVBand="0"/>
      </w:tblPr>
      <w:tblGrid>
        <w:gridCol w:w="900"/>
        <w:gridCol w:w="4860"/>
        <w:gridCol w:w="1342"/>
        <w:gridCol w:w="2464"/>
      </w:tblGrid>
      <w:tr w:rsidR="008811E4" w:rsidRPr="003D4B0E">
        <w:tc>
          <w:tcPr>
            <w:tcW w:w="900" w:type="dxa"/>
          </w:tcPr>
          <w:p w:rsidR="008811E4" w:rsidRPr="003D4B0E" w:rsidRDefault="008811E4" w:rsidP="007C630B">
            <w:pPr>
              <w:jc w:val="both"/>
              <w:rPr>
                <w:rFonts w:ascii="Arial" w:hAnsi="Arial" w:cs="Arial"/>
                <w:color w:val="0000FF"/>
                <w:lang w:val="lt-LT"/>
              </w:rPr>
            </w:pPr>
          </w:p>
        </w:tc>
        <w:tc>
          <w:tcPr>
            <w:tcW w:w="4860" w:type="dxa"/>
          </w:tcPr>
          <w:p w:rsidR="008811E4" w:rsidRPr="003D4B0E" w:rsidRDefault="008811E4" w:rsidP="007C630B">
            <w:pPr>
              <w:jc w:val="center"/>
              <w:rPr>
                <w:b/>
                <w:color w:val="000000"/>
                <w:lang w:val="lt-LT"/>
              </w:rPr>
            </w:pPr>
            <w:r w:rsidRPr="003D4B0E">
              <w:rPr>
                <w:b/>
                <w:color w:val="000000"/>
                <w:lang w:val="lt-LT"/>
              </w:rPr>
              <w:t>IMT grupė</w:t>
            </w:r>
          </w:p>
          <w:p w:rsidR="008811E4" w:rsidRPr="003D4B0E" w:rsidRDefault="008811E4" w:rsidP="007C630B">
            <w:pPr>
              <w:jc w:val="center"/>
              <w:rPr>
                <w:b/>
                <w:color w:val="000000"/>
                <w:lang w:val="lt-LT"/>
              </w:rPr>
            </w:pPr>
          </w:p>
        </w:tc>
        <w:tc>
          <w:tcPr>
            <w:tcW w:w="1342" w:type="dxa"/>
          </w:tcPr>
          <w:p w:rsidR="008811E4" w:rsidRPr="003D4B0E" w:rsidRDefault="008811E4" w:rsidP="007C630B">
            <w:pPr>
              <w:jc w:val="both"/>
              <w:rPr>
                <w:color w:val="0000FF"/>
                <w:lang w:val="lt-LT"/>
              </w:rPr>
            </w:pPr>
          </w:p>
        </w:tc>
        <w:tc>
          <w:tcPr>
            <w:tcW w:w="2464" w:type="dxa"/>
          </w:tcPr>
          <w:p w:rsidR="008811E4" w:rsidRPr="00D6252E" w:rsidRDefault="008811E4" w:rsidP="007C630B">
            <w:pPr>
              <w:jc w:val="center"/>
              <w:rPr>
                <w:highlight w:val="red"/>
                <w:lang w:val="lt-LT"/>
              </w:rPr>
            </w:pPr>
            <w:r w:rsidRPr="00683918">
              <w:rPr>
                <w:lang w:val="lt-LT"/>
              </w:rPr>
              <w:t xml:space="preserve">IMT įsigijimo savikaina  </w:t>
            </w:r>
            <w:r w:rsidR="00683918">
              <w:rPr>
                <w:lang w:val="lt-LT"/>
              </w:rPr>
              <w:t>Eurais</w:t>
            </w:r>
          </w:p>
        </w:tc>
      </w:tr>
      <w:tr w:rsidR="008811E4" w:rsidRPr="003D4B0E">
        <w:tc>
          <w:tcPr>
            <w:tcW w:w="900" w:type="dxa"/>
          </w:tcPr>
          <w:p w:rsidR="008811E4" w:rsidRPr="003D4B0E" w:rsidRDefault="008811E4" w:rsidP="007C630B">
            <w:pPr>
              <w:jc w:val="both"/>
              <w:rPr>
                <w:rFonts w:ascii="Arial" w:hAnsi="Arial" w:cs="Arial"/>
                <w:color w:val="0000FF"/>
                <w:lang w:val="lt-LT"/>
              </w:rPr>
            </w:pPr>
          </w:p>
        </w:tc>
        <w:tc>
          <w:tcPr>
            <w:tcW w:w="4860" w:type="dxa"/>
          </w:tcPr>
          <w:p w:rsidR="009C5D2A" w:rsidRPr="003D4B0E" w:rsidRDefault="008811E4" w:rsidP="007C630B">
            <w:pPr>
              <w:jc w:val="both"/>
              <w:rPr>
                <w:color w:val="000000"/>
                <w:lang w:val="lt-LT"/>
              </w:rPr>
            </w:pPr>
            <w:r w:rsidRPr="003D4B0E">
              <w:rPr>
                <w:color w:val="000000"/>
                <w:lang w:val="lt-LT"/>
              </w:rPr>
              <w:t xml:space="preserve">Kitos mašinos ir įrenginiai </w:t>
            </w:r>
          </w:p>
          <w:p w:rsidR="008811E4" w:rsidRPr="003D4B0E" w:rsidRDefault="008811E4" w:rsidP="007C630B">
            <w:pPr>
              <w:jc w:val="both"/>
              <w:rPr>
                <w:b/>
                <w:color w:val="000000"/>
                <w:lang w:val="lt-LT"/>
              </w:rPr>
            </w:pPr>
            <w:r w:rsidRPr="003D4B0E">
              <w:rPr>
                <w:color w:val="000000"/>
                <w:lang w:val="lt-LT"/>
              </w:rPr>
              <w:t>(valgyklos įrenginiai ir kt.)</w:t>
            </w:r>
          </w:p>
        </w:tc>
        <w:tc>
          <w:tcPr>
            <w:tcW w:w="1342" w:type="dxa"/>
          </w:tcPr>
          <w:p w:rsidR="008811E4" w:rsidRPr="003D4B0E" w:rsidRDefault="008811E4" w:rsidP="007C630B">
            <w:pPr>
              <w:jc w:val="both"/>
              <w:rPr>
                <w:color w:val="0000FF"/>
                <w:lang w:val="lt-LT"/>
              </w:rPr>
            </w:pPr>
          </w:p>
        </w:tc>
        <w:tc>
          <w:tcPr>
            <w:tcW w:w="2464" w:type="dxa"/>
          </w:tcPr>
          <w:p w:rsidR="008811E4" w:rsidRPr="000C12F7" w:rsidRDefault="00CF7B84" w:rsidP="007C630B">
            <w:pPr>
              <w:jc w:val="both"/>
              <w:rPr>
                <w:color w:val="000000"/>
                <w:lang w:val="lt-LT"/>
              </w:rPr>
            </w:pPr>
            <w:r>
              <w:rPr>
                <w:color w:val="000000"/>
                <w:lang w:val="lt-LT"/>
              </w:rPr>
              <w:t>5667,7</w:t>
            </w:r>
            <w:r w:rsidR="000C12F7" w:rsidRPr="000C12F7">
              <w:rPr>
                <w:color w:val="000000"/>
                <w:lang w:val="lt-LT"/>
              </w:rPr>
              <w:t>5</w:t>
            </w:r>
          </w:p>
        </w:tc>
      </w:tr>
      <w:tr w:rsidR="008811E4" w:rsidRPr="003D4B0E">
        <w:tc>
          <w:tcPr>
            <w:tcW w:w="900" w:type="dxa"/>
          </w:tcPr>
          <w:p w:rsidR="008811E4" w:rsidRPr="003D4B0E" w:rsidRDefault="008811E4" w:rsidP="007C630B">
            <w:pPr>
              <w:jc w:val="both"/>
              <w:rPr>
                <w:rFonts w:ascii="Arial" w:hAnsi="Arial" w:cs="Arial"/>
                <w:color w:val="0000FF"/>
                <w:lang w:val="lt-LT"/>
              </w:rPr>
            </w:pPr>
          </w:p>
        </w:tc>
        <w:tc>
          <w:tcPr>
            <w:tcW w:w="4860" w:type="dxa"/>
          </w:tcPr>
          <w:p w:rsidR="008811E4" w:rsidRPr="003D4B0E" w:rsidRDefault="008811E4" w:rsidP="007C630B">
            <w:pPr>
              <w:jc w:val="both"/>
              <w:rPr>
                <w:b/>
                <w:color w:val="000000"/>
                <w:lang w:val="lt-LT"/>
              </w:rPr>
            </w:pPr>
            <w:r w:rsidRPr="003D4B0E">
              <w:rPr>
                <w:color w:val="000000"/>
                <w:lang w:val="lt-LT"/>
              </w:rPr>
              <w:t>Kompiuteriai ir jų įranga</w:t>
            </w:r>
          </w:p>
        </w:tc>
        <w:tc>
          <w:tcPr>
            <w:tcW w:w="1342" w:type="dxa"/>
          </w:tcPr>
          <w:p w:rsidR="008811E4" w:rsidRPr="003D4B0E" w:rsidRDefault="008811E4" w:rsidP="007C630B">
            <w:pPr>
              <w:jc w:val="both"/>
              <w:rPr>
                <w:color w:val="0000FF"/>
                <w:lang w:val="lt-LT"/>
              </w:rPr>
            </w:pPr>
          </w:p>
        </w:tc>
        <w:tc>
          <w:tcPr>
            <w:tcW w:w="2464" w:type="dxa"/>
          </w:tcPr>
          <w:p w:rsidR="008811E4" w:rsidRPr="00C65E66" w:rsidRDefault="0077250B" w:rsidP="007C630B">
            <w:pPr>
              <w:jc w:val="both"/>
              <w:rPr>
                <w:color w:val="000000"/>
                <w:highlight w:val="red"/>
                <w:lang w:val="lt-LT"/>
              </w:rPr>
            </w:pPr>
            <w:r>
              <w:rPr>
                <w:color w:val="000000"/>
                <w:lang w:val="lt-LT"/>
              </w:rPr>
              <w:t>12434,0</w:t>
            </w:r>
            <w:r w:rsidR="000C12F7" w:rsidRPr="000C12F7">
              <w:rPr>
                <w:color w:val="000000"/>
                <w:lang w:val="lt-LT"/>
              </w:rPr>
              <w:t>6</w:t>
            </w:r>
          </w:p>
        </w:tc>
      </w:tr>
      <w:tr w:rsidR="008811E4" w:rsidRPr="003D4B0E">
        <w:tc>
          <w:tcPr>
            <w:tcW w:w="900" w:type="dxa"/>
          </w:tcPr>
          <w:p w:rsidR="008811E4" w:rsidRPr="003D4B0E" w:rsidRDefault="008811E4" w:rsidP="007C630B">
            <w:pPr>
              <w:jc w:val="both"/>
              <w:rPr>
                <w:rFonts w:ascii="Arial" w:hAnsi="Arial" w:cs="Arial"/>
                <w:color w:val="0000FF"/>
                <w:lang w:val="lt-LT"/>
              </w:rPr>
            </w:pPr>
          </w:p>
        </w:tc>
        <w:tc>
          <w:tcPr>
            <w:tcW w:w="4860" w:type="dxa"/>
          </w:tcPr>
          <w:p w:rsidR="008811E4" w:rsidRPr="003D4B0E" w:rsidRDefault="008811E4" w:rsidP="007C630B">
            <w:pPr>
              <w:jc w:val="both"/>
              <w:rPr>
                <w:b/>
                <w:color w:val="000000"/>
                <w:lang w:val="lt-LT"/>
              </w:rPr>
            </w:pPr>
            <w:r w:rsidRPr="003D4B0E">
              <w:rPr>
                <w:color w:val="000000"/>
                <w:lang w:val="lt-LT"/>
              </w:rPr>
              <w:t>Baldai</w:t>
            </w:r>
            <w:r w:rsidR="00092A80" w:rsidRPr="003D4B0E">
              <w:rPr>
                <w:color w:val="000000"/>
                <w:lang w:val="lt-LT"/>
              </w:rPr>
              <w:t xml:space="preserve">                                          </w:t>
            </w:r>
          </w:p>
        </w:tc>
        <w:tc>
          <w:tcPr>
            <w:tcW w:w="1342" w:type="dxa"/>
          </w:tcPr>
          <w:p w:rsidR="008811E4" w:rsidRPr="003D4B0E" w:rsidRDefault="008811E4" w:rsidP="007C630B">
            <w:pPr>
              <w:jc w:val="both"/>
              <w:rPr>
                <w:color w:val="0000FF"/>
                <w:lang w:val="lt-LT"/>
              </w:rPr>
            </w:pPr>
          </w:p>
        </w:tc>
        <w:tc>
          <w:tcPr>
            <w:tcW w:w="2464" w:type="dxa"/>
          </w:tcPr>
          <w:p w:rsidR="008811E4" w:rsidRPr="000C12F7" w:rsidRDefault="0077250B" w:rsidP="007C630B">
            <w:pPr>
              <w:jc w:val="both"/>
              <w:rPr>
                <w:color w:val="000000"/>
                <w:lang w:val="lt-LT"/>
              </w:rPr>
            </w:pPr>
            <w:r>
              <w:rPr>
                <w:color w:val="000000"/>
                <w:lang w:val="lt-LT"/>
              </w:rPr>
              <w:t>10190,10</w:t>
            </w:r>
          </w:p>
        </w:tc>
      </w:tr>
      <w:tr w:rsidR="003D28A3" w:rsidRPr="003F305A">
        <w:tc>
          <w:tcPr>
            <w:tcW w:w="900" w:type="dxa"/>
          </w:tcPr>
          <w:p w:rsidR="003D28A3" w:rsidRPr="003D4B0E" w:rsidRDefault="003D28A3" w:rsidP="007C630B">
            <w:pPr>
              <w:jc w:val="both"/>
              <w:rPr>
                <w:rFonts w:ascii="Arial" w:hAnsi="Arial" w:cs="Arial"/>
                <w:color w:val="0000FF"/>
                <w:lang w:val="lt-LT"/>
              </w:rPr>
            </w:pPr>
          </w:p>
        </w:tc>
        <w:tc>
          <w:tcPr>
            <w:tcW w:w="4860" w:type="dxa"/>
          </w:tcPr>
          <w:p w:rsidR="003D28A3" w:rsidRPr="003D4B0E" w:rsidRDefault="003D28A3" w:rsidP="007C630B">
            <w:pPr>
              <w:jc w:val="both"/>
              <w:rPr>
                <w:color w:val="000000"/>
                <w:lang w:val="lt-LT"/>
              </w:rPr>
            </w:pPr>
            <w:r w:rsidRPr="003D4B0E">
              <w:rPr>
                <w:color w:val="000000"/>
                <w:lang w:val="lt-LT"/>
              </w:rPr>
              <w:t>Biuro įranga</w:t>
            </w:r>
          </w:p>
        </w:tc>
        <w:tc>
          <w:tcPr>
            <w:tcW w:w="1342" w:type="dxa"/>
          </w:tcPr>
          <w:p w:rsidR="003D28A3" w:rsidRPr="003D4B0E" w:rsidRDefault="003D28A3" w:rsidP="007C630B">
            <w:pPr>
              <w:jc w:val="both"/>
              <w:rPr>
                <w:color w:val="0000FF"/>
                <w:lang w:val="lt-LT"/>
              </w:rPr>
            </w:pPr>
          </w:p>
        </w:tc>
        <w:tc>
          <w:tcPr>
            <w:tcW w:w="2464" w:type="dxa"/>
          </w:tcPr>
          <w:p w:rsidR="003D28A3" w:rsidRPr="000C12F7" w:rsidRDefault="006C0A63" w:rsidP="007C630B">
            <w:pPr>
              <w:jc w:val="both"/>
              <w:rPr>
                <w:color w:val="000000"/>
                <w:lang w:val="lt-LT"/>
              </w:rPr>
            </w:pPr>
            <w:r w:rsidRPr="000C12F7">
              <w:rPr>
                <w:color w:val="000000"/>
                <w:lang w:val="lt-LT"/>
              </w:rPr>
              <w:t>1493,46</w:t>
            </w:r>
          </w:p>
        </w:tc>
      </w:tr>
    </w:tbl>
    <w:p w:rsidR="008811E4" w:rsidRPr="00171D94" w:rsidRDefault="00171D94" w:rsidP="00EC27B4">
      <w:pPr>
        <w:ind w:firstLine="180"/>
        <w:jc w:val="both"/>
        <w:rPr>
          <w:lang w:val="lt-LT"/>
        </w:rPr>
      </w:pPr>
      <w:r>
        <w:rPr>
          <w:lang w:val="lt-LT"/>
        </w:rPr>
        <w:tab/>
      </w:r>
      <w:r>
        <w:rPr>
          <w:lang w:val="lt-LT"/>
        </w:rPr>
        <w:tab/>
        <w:t xml:space="preserve">2.6. </w:t>
      </w:r>
      <w:r w:rsidR="008811E4" w:rsidRPr="00171D94">
        <w:rPr>
          <w:lang w:val="lt-LT"/>
        </w:rPr>
        <w:t>Turto, kurio kontrolę riboja sutartys ar teisės aktai, ir turto, užstatyto kaip    įsipareigojimo įvykdymo garantija nėra.</w:t>
      </w:r>
    </w:p>
    <w:p w:rsidR="008811E4" w:rsidRPr="00171D94" w:rsidRDefault="00171D94" w:rsidP="00EC27B4">
      <w:pPr>
        <w:ind w:firstLine="180"/>
        <w:jc w:val="both"/>
        <w:rPr>
          <w:lang w:val="lt-LT"/>
        </w:rPr>
      </w:pPr>
      <w:r>
        <w:rPr>
          <w:lang w:val="lt-LT"/>
        </w:rPr>
        <w:tab/>
      </w:r>
      <w:r>
        <w:rPr>
          <w:lang w:val="lt-LT"/>
        </w:rPr>
        <w:tab/>
        <w:t xml:space="preserve">2.7. </w:t>
      </w:r>
      <w:r w:rsidR="008811E4" w:rsidRPr="00171D94">
        <w:rPr>
          <w:lang w:val="lt-LT"/>
        </w:rPr>
        <w:t>Turto, kuris nebenaudojamas veikloje ir turto, kuris laikinai nenaudojamas veikloje nėra.</w:t>
      </w:r>
    </w:p>
    <w:p w:rsidR="00171D94" w:rsidRDefault="00171D94" w:rsidP="00EC27B4">
      <w:pPr>
        <w:ind w:firstLine="180"/>
        <w:jc w:val="both"/>
        <w:rPr>
          <w:lang w:val="lt-LT"/>
        </w:rPr>
      </w:pPr>
      <w:r>
        <w:rPr>
          <w:lang w:val="lt-LT"/>
        </w:rPr>
        <w:tab/>
      </w:r>
      <w:r>
        <w:rPr>
          <w:lang w:val="lt-LT"/>
        </w:rPr>
        <w:tab/>
        <w:t xml:space="preserve">2.8. </w:t>
      </w:r>
      <w:r w:rsidR="008811E4" w:rsidRPr="00171D94">
        <w:rPr>
          <w:lang w:val="lt-LT"/>
        </w:rPr>
        <w:t xml:space="preserve">Žemės ir pastatų, kurie nenaudojami įprastinėje veikloje ir laikomi vien </w:t>
      </w:r>
      <w:r w:rsidR="005726F4">
        <w:rPr>
          <w:lang w:val="lt-LT"/>
        </w:rPr>
        <w:t>tiktai</w:t>
      </w:r>
      <w:r w:rsidR="008811E4" w:rsidRPr="00171D94">
        <w:rPr>
          <w:lang w:val="lt-LT"/>
        </w:rPr>
        <w:t xml:space="preserve"> pajamoms iš nuomos</w:t>
      </w:r>
      <w:r w:rsidR="001B1F36">
        <w:rPr>
          <w:lang w:val="lt-LT"/>
        </w:rPr>
        <w:t xml:space="preserve"> gauti</w:t>
      </w:r>
      <w:r w:rsidR="008811E4" w:rsidRPr="00171D94">
        <w:rPr>
          <w:lang w:val="lt-LT"/>
        </w:rPr>
        <w:t xml:space="preserve"> taip pat nėra.</w:t>
      </w:r>
    </w:p>
    <w:p w:rsidR="008811E4" w:rsidRPr="00171D94" w:rsidRDefault="00171D94" w:rsidP="00EC27B4">
      <w:pPr>
        <w:ind w:firstLine="180"/>
        <w:jc w:val="both"/>
        <w:rPr>
          <w:lang w:val="lt-LT"/>
        </w:rPr>
      </w:pPr>
      <w:r>
        <w:rPr>
          <w:lang w:val="lt-LT"/>
        </w:rPr>
        <w:tab/>
      </w:r>
      <w:r>
        <w:rPr>
          <w:lang w:val="lt-LT"/>
        </w:rPr>
        <w:tab/>
        <w:t xml:space="preserve">2.9. </w:t>
      </w:r>
      <w:r w:rsidR="008811E4" w:rsidRPr="00171D94">
        <w:rPr>
          <w:lang w:val="lt-LT"/>
        </w:rPr>
        <w:t>Turto, įsigyto pagal finansinės nuomos (lizingo) sutartis</w:t>
      </w:r>
      <w:r w:rsidR="00EC27B4">
        <w:rPr>
          <w:lang w:val="lt-LT"/>
        </w:rPr>
        <w:t>,</w:t>
      </w:r>
      <w:r w:rsidR="008811E4" w:rsidRPr="00171D94">
        <w:rPr>
          <w:lang w:val="lt-LT"/>
        </w:rPr>
        <w:t xml:space="preserve"> nėra.</w:t>
      </w:r>
    </w:p>
    <w:p w:rsidR="008811E4" w:rsidRPr="00171D94" w:rsidRDefault="00171D94" w:rsidP="00EC27B4">
      <w:pPr>
        <w:ind w:firstLine="180"/>
        <w:jc w:val="both"/>
        <w:rPr>
          <w:lang w:val="lt-LT"/>
        </w:rPr>
      </w:pPr>
      <w:r>
        <w:rPr>
          <w:lang w:val="lt-LT"/>
        </w:rPr>
        <w:tab/>
      </w:r>
      <w:r>
        <w:rPr>
          <w:lang w:val="lt-LT"/>
        </w:rPr>
        <w:tab/>
        <w:t xml:space="preserve">2.10. </w:t>
      </w:r>
      <w:r w:rsidR="008811E4" w:rsidRPr="00171D94">
        <w:rPr>
          <w:lang w:val="lt-LT"/>
        </w:rPr>
        <w:t xml:space="preserve">Sutarčių, pasirašytų dėl ilgalaikio materialiojo turto įsigijimo ateityje, paskutinę ataskaitinio </w:t>
      </w:r>
      <w:r w:rsidR="005726F4">
        <w:rPr>
          <w:lang w:val="lt-LT"/>
        </w:rPr>
        <w:t xml:space="preserve">laikotarpio </w:t>
      </w:r>
      <w:r w:rsidR="007C2ED6">
        <w:rPr>
          <w:lang w:val="lt-LT"/>
        </w:rPr>
        <w:t>dieną nėra</w:t>
      </w:r>
      <w:r w:rsidR="008811E4" w:rsidRPr="00171D94">
        <w:rPr>
          <w:lang w:val="lt-LT"/>
        </w:rPr>
        <w:t xml:space="preserve">.  </w:t>
      </w:r>
    </w:p>
    <w:p w:rsidR="008811E4" w:rsidRPr="00171D94" w:rsidRDefault="008811E4" w:rsidP="007C2ED6">
      <w:pPr>
        <w:spacing w:after="120"/>
        <w:jc w:val="both"/>
        <w:rPr>
          <w:lang w:val="lt-LT"/>
        </w:rPr>
      </w:pPr>
      <w:r w:rsidRPr="00171D94">
        <w:rPr>
          <w:lang w:val="lt-LT"/>
        </w:rPr>
        <w:t xml:space="preserve">    </w:t>
      </w:r>
      <w:r w:rsidR="009C6805">
        <w:rPr>
          <w:lang w:val="lt-LT"/>
        </w:rPr>
        <w:t xml:space="preserve"> </w:t>
      </w:r>
      <w:r w:rsidR="009C6805">
        <w:rPr>
          <w:lang w:val="lt-LT"/>
        </w:rPr>
        <w:tab/>
      </w:r>
      <w:r w:rsidR="009C6805">
        <w:rPr>
          <w:lang w:val="lt-LT"/>
        </w:rPr>
        <w:tab/>
        <w:t>2.11</w:t>
      </w:r>
      <w:r w:rsidR="00171D94">
        <w:rPr>
          <w:lang w:val="lt-LT"/>
        </w:rPr>
        <w:t xml:space="preserve">. </w:t>
      </w:r>
      <w:r w:rsidR="000D6AF8">
        <w:rPr>
          <w:lang w:val="lt-LT"/>
        </w:rPr>
        <w:t>Progimnazija</w:t>
      </w:r>
      <w:r w:rsidRPr="00171D94">
        <w:rPr>
          <w:lang w:val="lt-LT"/>
        </w:rPr>
        <w:t xml:space="preserve"> neturi ilgalaikio materialiojo turto, priski</w:t>
      </w:r>
      <w:r w:rsidR="005726F4">
        <w:rPr>
          <w:lang w:val="lt-LT"/>
        </w:rPr>
        <w:t>rto prie žemės, kilnojamųjų, nekilnojamųjų kultūros</w:t>
      </w:r>
      <w:r w:rsidRPr="00171D94">
        <w:rPr>
          <w:lang w:val="lt-LT"/>
        </w:rPr>
        <w:t xml:space="preserve"> vertybių grupių.  </w:t>
      </w:r>
    </w:p>
    <w:p w:rsidR="00171D94" w:rsidRDefault="008811E4" w:rsidP="00171D94">
      <w:pPr>
        <w:jc w:val="both"/>
        <w:rPr>
          <w:lang w:val="lt-LT"/>
        </w:rPr>
      </w:pPr>
      <w:r w:rsidRPr="00171D94">
        <w:rPr>
          <w:lang w:val="lt-LT"/>
        </w:rPr>
        <w:t xml:space="preserve">  </w:t>
      </w:r>
      <w:r w:rsidR="00171D94">
        <w:rPr>
          <w:lang w:val="lt-LT"/>
        </w:rPr>
        <w:t xml:space="preserve">  </w:t>
      </w:r>
      <w:r w:rsidR="00171D94">
        <w:rPr>
          <w:lang w:val="lt-LT"/>
        </w:rPr>
        <w:tab/>
      </w:r>
      <w:r w:rsidR="00171D94">
        <w:rPr>
          <w:lang w:val="lt-LT"/>
        </w:rPr>
        <w:tab/>
      </w:r>
      <w:r w:rsidR="009C6805">
        <w:rPr>
          <w:lang w:val="lt-LT"/>
        </w:rPr>
        <w:t>2.12</w:t>
      </w:r>
      <w:r w:rsidR="00171D94">
        <w:rPr>
          <w:lang w:val="lt-LT"/>
        </w:rPr>
        <w:t>.</w:t>
      </w:r>
      <w:r w:rsidRPr="00171D94">
        <w:rPr>
          <w:lang w:val="lt-LT"/>
        </w:rPr>
        <w:t xml:space="preserve"> Turto</w:t>
      </w:r>
      <w:r w:rsidR="00E77CC1">
        <w:rPr>
          <w:lang w:val="lt-LT"/>
        </w:rPr>
        <w:t>,</w:t>
      </w:r>
      <w:r w:rsidRPr="00171D94">
        <w:rPr>
          <w:lang w:val="lt-LT"/>
        </w:rPr>
        <w:t xml:space="preserve"> perduoto Turto bankui</w:t>
      </w:r>
      <w:r w:rsidR="00E77CC1">
        <w:rPr>
          <w:lang w:val="lt-LT"/>
        </w:rPr>
        <w:t>,</w:t>
      </w:r>
      <w:r w:rsidRPr="00171D94">
        <w:rPr>
          <w:lang w:val="lt-LT"/>
        </w:rPr>
        <w:t xml:space="preserve"> nėra.</w:t>
      </w:r>
    </w:p>
    <w:p w:rsidR="00171D94" w:rsidRDefault="00171D94" w:rsidP="00171D94">
      <w:pPr>
        <w:jc w:val="both"/>
        <w:rPr>
          <w:lang w:val="lt-LT"/>
        </w:rPr>
      </w:pPr>
    </w:p>
    <w:p w:rsidR="00171D94" w:rsidRPr="00171D94" w:rsidRDefault="00171D94" w:rsidP="00171D94">
      <w:pPr>
        <w:jc w:val="both"/>
        <w:rPr>
          <w:lang w:val="lt-LT"/>
        </w:rPr>
      </w:pPr>
      <w:r>
        <w:rPr>
          <w:b/>
          <w:color w:val="000000"/>
          <w:lang w:val="lt-LT"/>
        </w:rPr>
        <w:tab/>
      </w:r>
      <w:r w:rsidRPr="00171D94">
        <w:rPr>
          <w:b/>
          <w:color w:val="000000"/>
          <w:lang w:val="lt-LT"/>
        </w:rPr>
        <w:t>3. Ilgalaikis finansinis turtas</w:t>
      </w:r>
    </w:p>
    <w:p w:rsidR="00171D94" w:rsidRDefault="00171D94" w:rsidP="00171D94">
      <w:pPr>
        <w:jc w:val="both"/>
        <w:rPr>
          <w:color w:val="000000"/>
          <w:lang w:val="lt-LT"/>
        </w:rPr>
      </w:pPr>
    </w:p>
    <w:p w:rsidR="00171D94" w:rsidRDefault="00171D94" w:rsidP="00171D94">
      <w:pPr>
        <w:jc w:val="both"/>
        <w:rPr>
          <w:color w:val="000000"/>
          <w:lang w:val="lt-LT"/>
        </w:rPr>
      </w:pPr>
      <w:r>
        <w:rPr>
          <w:color w:val="000000"/>
          <w:lang w:val="lt-LT"/>
        </w:rPr>
        <w:tab/>
      </w:r>
      <w:r>
        <w:rPr>
          <w:color w:val="000000"/>
          <w:lang w:val="lt-LT"/>
        </w:rPr>
        <w:tab/>
      </w:r>
      <w:r w:rsidRPr="00171D94">
        <w:rPr>
          <w:color w:val="000000"/>
          <w:lang w:val="lt-LT"/>
        </w:rPr>
        <w:t>3.1 Ilg</w:t>
      </w:r>
      <w:r w:rsidR="00D869D5">
        <w:rPr>
          <w:color w:val="000000"/>
          <w:lang w:val="lt-LT"/>
        </w:rPr>
        <w:t>alaikio finansinio turto progimnazija</w:t>
      </w:r>
      <w:r w:rsidRPr="00171D94">
        <w:rPr>
          <w:color w:val="000000"/>
          <w:lang w:val="lt-LT"/>
        </w:rPr>
        <w:t xml:space="preserve"> neturi.</w:t>
      </w:r>
    </w:p>
    <w:p w:rsidR="00171D94" w:rsidRDefault="00171D94" w:rsidP="00171D94">
      <w:pPr>
        <w:jc w:val="both"/>
        <w:rPr>
          <w:color w:val="000000"/>
          <w:lang w:val="lt-LT"/>
        </w:rPr>
      </w:pPr>
    </w:p>
    <w:p w:rsidR="00171D94" w:rsidRPr="00171D94" w:rsidRDefault="00171D94" w:rsidP="00171D94">
      <w:pPr>
        <w:jc w:val="both"/>
        <w:rPr>
          <w:color w:val="000000"/>
          <w:lang w:val="lt-LT"/>
        </w:rPr>
      </w:pPr>
      <w:r>
        <w:rPr>
          <w:b/>
          <w:color w:val="000000"/>
          <w:lang w:val="lt-LT"/>
        </w:rPr>
        <w:tab/>
      </w:r>
      <w:r w:rsidRPr="00171D94">
        <w:rPr>
          <w:b/>
          <w:color w:val="000000"/>
          <w:lang w:val="lt-LT"/>
        </w:rPr>
        <w:t>4.</w:t>
      </w:r>
      <w:r>
        <w:rPr>
          <w:b/>
          <w:color w:val="000000"/>
          <w:lang w:val="lt-LT"/>
        </w:rPr>
        <w:t xml:space="preserve"> </w:t>
      </w:r>
      <w:r w:rsidRPr="00171D94">
        <w:rPr>
          <w:b/>
          <w:color w:val="000000"/>
          <w:lang w:val="lt-LT"/>
        </w:rPr>
        <w:t>Biologinis turtas.</w:t>
      </w:r>
    </w:p>
    <w:p w:rsidR="00171D94" w:rsidRDefault="00171D94" w:rsidP="00171D94">
      <w:pPr>
        <w:jc w:val="both"/>
        <w:rPr>
          <w:color w:val="000000"/>
          <w:lang w:val="lt-LT"/>
        </w:rPr>
      </w:pPr>
    </w:p>
    <w:p w:rsidR="00171D94" w:rsidRDefault="00171D94" w:rsidP="00171D94">
      <w:pPr>
        <w:jc w:val="both"/>
        <w:rPr>
          <w:color w:val="000000"/>
          <w:lang w:val="lt-LT"/>
        </w:rPr>
      </w:pPr>
      <w:r>
        <w:rPr>
          <w:color w:val="000000"/>
          <w:lang w:val="lt-LT"/>
        </w:rPr>
        <w:tab/>
      </w:r>
      <w:r>
        <w:rPr>
          <w:color w:val="000000"/>
          <w:lang w:val="lt-LT"/>
        </w:rPr>
        <w:tab/>
      </w:r>
      <w:r w:rsidR="00D869D5">
        <w:rPr>
          <w:color w:val="000000"/>
          <w:lang w:val="lt-LT"/>
        </w:rPr>
        <w:t>4.1 Biologinio turto progimnazija</w:t>
      </w:r>
      <w:r w:rsidRPr="00171D94">
        <w:rPr>
          <w:color w:val="000000"/>
          <w:lang w:val="lt-LT"/>
        </w:rPr>
        <w:t xml:space="preserve"> neturi.</w:t>
      </w:r>
    </w:p>
    <w:p w:rsidR="00171D94" w:rsidRDefault="00171D94" w:rsidP="00171D94">
      <w:pPr>
        <w:jc w:val="both"/>
        <w:rPr>
          <w:b/>
          <w:color w:val="000000"/>
          <w:lang w:val="lt-LT"/>
        </w:rPr>
      </w:pPr>
    </w:p>
    <w:p w:rsidR="00171D94" w:rsidRPr="00171D94" w:rsidRDefault="00171D94" w:rsidP="00171D94">
      <w:pPr>
        <w:jc w:val="both"/>
        <w:rPr>
          <w:color w:val="000000"/>
          <w:lang w:val="lt-LT"/>
        </w:rPr>
      </w:pPr>
      <w:r>
        <w:rPr>
          <w:b/>
          <w:color w:val="000000"/>
          <w:lang w:val="lt-LT"/>
        </w:rPr>
        <w:tab/>
      </w:r>
      <w:r w:rsidRPr="00171D94">
        <w:rPr>
          <w:b/>
          <w:color w:val="000000"/>
          <w:lang w:val="lt-LT"/>
        </w:rPr>
        <w:t>5. Atsargos</w:t>
      </w:r>
      <w:r w:rsidR="00F22848">
        <w:rPr>
          <w:b/>
          <w:color w:val="000000"/>
          <w:lang w:val="lt-LT"/>
        </w:rPr>
        <w:t xml:space="preserve"> (Pastaba Nr. P08</w:t>
      </w:r>
      <w:r w:rsidR="00F22848" w:rsidRPr="00AD0097">
        <w:rPr>
          <w:b/>
          <w:color w:val="000000"/>
          <w:lang w:val="lt-LT"/>
        </w:rPr>
        <w:t>)</w:t>
      </w:r>
    </w:p>
    <w:p w:rsidR="00171D94" w:rsidRDefault="00171D94" w:rsidP="00171D94">
      <w:pPr>
        <w:ind w:left="360" w:hanging="360"/>
        <w:jc w:val="both"/>
        <w:rPr>
          <w:color w:val="000000"/>
          <w:lang w:val="lt-LT"/>
        </w:rPr>
      </w:pPr>
    </w:p>
    <w:p w:rsidR="00171D94" w:rsidRPr="00171D94" w:rsidRDefault="00171D94" w:rsidP="00171D94">
      <w:pPr>
        <w:jc w:val="both"/>
        <w:rPr>
          <w:color w:val="000000"/>
          <w:lang w:val="lt-LT"/>
        </w:rPr>
      </w:pPr>
      <w:r>
        <w:rPr>
          <w:color w:val="000000"/>
          <w:lang w:val="lt-LT"/>
        </w:rPr>
        <w:tab/>
      </w:r>
      <w:r>
        <w:rPr>
          <w:color w:val="000000"/>
          <w:lang w:val="lt-LT"/>
        </w:rPr>
        <w:tab/>
      </w:r>
      <w:r w:rsidRPr="00171D94">
        <w:rPr>
          <w:color w:val="000000"/>
          <w:lang w:val="lt-LT"/>
        </w:rPr>
        <w:t>5.1</w:t>
      </w:r>
      <w:r>
        <w:rPr>
          <w:color w:val="000000"/>
          <w:lang w:val="lt-LT"/>
        </w:rPr>
        <w:t>.</w:t>
      </w:r>
      <w:r w:rsidRPr="00171D94">
        <w:rPr>
          <w:color w:val="000000"/>
          <w:lang w:val="lt-LT"/>
        </w:rPr>
        <w:t xml:space="preserve"> Ataskaitinio laikotarpio pabaigoje </w:t>
      </w:r>
      <w:r w:rsidR="00D869D5">
        <w:rPr>
          <w:color w:val="000000"/>
          <w:lang w:val="lt-LT"/>
        </w:rPr>
        <w:t>– maisto produktų</w:t>
      </w:r>
      <w:r w:rsidR="00FA6301">
        <w:rPr>
          <w:color w:val="000000"/>
          <w:lang w:val="lt-LT"/>
        </w:rPr>
        <w:t xml:space="preserve"> </w:t>
      </w:r>
      <w:r w:rsidR="00D869D5">
        <w:rPr>
          <w:color w:val="000000"/>
          <w:lang w:val="lt-LT"/>
        </w:rPr>
        <w:t xml:space="preserve">likutis už </w:t>
      </w:r>
      <w:r w:rsidR="00AD0097">
        <w:rPr>
          <w:color w:val="000000"/>
          <w:lang w:val="lt-LT"/>
        </w:rPr>
        <w:t>234,40</w:t>
      </w:r>
      <w:r w:rsidR="00C70B0E">
        <w:rPr>
          <w:color w:val="000000"/>
          <w:lang w:val="lt-LT"/>
        </w:rPr>
        <w:t xml:space="preserve"> euro</w:t>
      </w:r>
      <w:r w:rsidRPr="00171D94">
        <w:rPr>
          <w:color w:val="000000"/>
          <w:lang w:val="lt-LT"/>
        </w:rPr>
        <w:t>. V</w:t>
      </w:r>
      <w:r w:rsidR="005726F4">
        <w:rPr>
          <w:color w:val="000000"/>
          <w:lang w:val="lt-LT"/>
        </w:rPr>
        <w:t xml:space="preserve">isos kitos įsigytos medžiagos </w:t>
      </w:r>
      <w:r w:rsidR="00671921">
        <w:rPr>
          <w:color w:val="000000"/>
          <w:lang w:val="lt-LT"/>
        </w:rPr>
        <w:t>sunaudotos veikloje.</w:t>
      </w:r>
    </w:p>
    <w:p w:rsidR="00C70B0E" w:rsidRDefault="00171D94" w:rsidP="00171D94">
      <w:pPr>
        <w:jc w:val="both"/>
        <w:rPr>
          <w:color w:val="000000"/>
          <w:lang w:val="lt-LT"/>
        </w:rPr>
      </w:pPr>
      <w:r>
        <w:rPr>
          <w:color w:val="000000"/>
          <w:lang w:val="lt-LT"/>
        </w:rPr>
        <w:tab/>
      </w:r>
      <w:r>
        <w:rPr>
          <w:color w:val="000000"/>
          <w:lang w:val="lt-LT"/>
        </w:rPr>
        <w:tab/>
      </w:r>
      <w:r w:rsidRPr="00171D94">
        <w:rPr>
          <w:color w:val="000000"/>
          <w:lang w:val="lt-LT"/>
        </w:rPr>
        <w:t>5.2</w:t>
      </w:r>
      <w:r>
        <w:rPr>
          <w:color w:val="000000"/>
          <w:lang w:val="lt-LT"/>
        </w:rPr>
        <w:t>.</w:t>
      </w:r>
      <w:r w:rsidR="005726F4">
        <w:rPr>
          <w:color w:val="000000"/>
          <w:lang w:val="lt-LT"/>
        </w:rPr>
        <w:t xml:space="preserve"> </w:t>
      </w:r>
      <w:r w:rsidRPr="00171D94">
        <w:rPr>
          <w:color w:val="000000"/>
          <w:lang w:val="lt-LT"/>
        </w:rPr>
        <w:t>Visas per ataskaitinį laikotarpį įsigytas ūkinis inventorius</w:t>
      </w:r>
      <w:r w:rsidR="00EC55CA">
        <w:rPr>
          <w:color w:val="000000"/>
          <w:lang w:val="lt-LT"/>
        </w:rPr>
        <w:t xml:space="preserve">, vadovėliai ir </w:t>
      </w:r>
      <w:r w:rsidR="00AF17A6">
        <w:rPr>
          <w:color w:val="000000"/>
          <w:lang w:val="lt-LT"/>
        </w:rPr>
        <w:t>kitos mokymo priemonės atiduoti</w:t>
      </w:r>
      <w:r w:rsidR="00EC55CA">
        <w:rPr>
          <w:color w:val="000000"/>
          <w:lang w:val="lt-LT"/>
        </w:rPr>
        <w:t xml:space="preserve"> naudoti, todėl inventoriaus  </w:t>
      </w:r>
      <w:r>
        <w:rPr>
          <w:color w:val="000000"/>
          <w:lang w:val="lt-LT"/>
        </w:rPr>
        <w:t xml:space="preserve">balansinė vertė –  </w:t>
      </w:r>
      <w:r w:rsidRPr="00171D94">
        <w:rPr>
          <w:color w:val="000000"/>
          <w:lang w:val="lt-LT"/>
        </w:rPr>
        <w:t>nulinė. Atiduotas naudoti inventorius apskaitomas nebalansinėje sąskaitoje.</w:t>
      </w:r>
      <w:r>
        <w:rPr>
          <w:color w:val="000000"/>
          <w:lang w:val="lt-LT"/>
        </w:rPr>
        <w:tab/>
      </w:r>
      <w:r w:rsidR="007712D0">
        <w:rPr>
          <w:color w:val="000000"/>
          <w:lang w:val="lt-LT"/>
        </w:rPr>
        <w:tab/>
      </w:r>
    </w:p>
    <w:p w:rsidR="00171D94" w:rsidRPr="00171D94" w:rsidRDefault="00C70B0E" w:rsidP="00171D94">
      <w:pPr>
        <w:jc w:val="both"/>
        <w:rPr>
          <w:color w:val="000000"/>
          <w:lang w:val="lt-LT"/>
        </w:rPr>
      </w:pPr>
      <w:r>
        <w:rPr>
          <w:color w:val="000000"/>
          <w:lang w:val="lt-LT"/>
        </w:rPr>
        <w:t xml:space="preserve">                       </w:t>
      </w:r>
      <w:r w:rsidR="00171D94" w:rsidRPr="00171D94">
        <w:rPr>
          <w:color w:val="000000"/>
          <w:lang w:val="lt-LT"/>
        </w:rPr>
        <w:t>5.3</w:t>
      </w:r>
      <w:r w:rsidR="00171D94">
        <w:rPr>
          <w:color w:val="000000"/>
          <w:lang w:val="lt-LT"/>
        </w:rPr>
        <w:t>.</w:t>
      </w:r>
      <w:r w:rsidR="00171D94" w:rsidRPr="00171D94">
        <w:rPr>
          <w:color w:val="000000"/>
          <w:lang w:val="lt-LT"/>
        </w:rPr>
        <w:t xml:space="preserve"> Valstybei nuosavybės teise priklausančių, patikėjimo teise valdomų, atsargų balansinė vertė – nulinė (inventorius perduotas naudoti, medžiagos sunaudotos veikloje)</w:t>
      </w:r>
      <w:r w:rsidR="00EC27B4">
        <w:rPr>
          <w:color w:val="000000"/>
          <w:lang w:val="lt-LT"/>
        </w:rPr>
        <w:t>.</w:t>
      </w:r>
    </w:p>
    <w:p w:rsidR="00171D94" w:rsidRPr="00171D94" w:rsidRDefault="00171D94" w:rsidP="00171D94">
      <w:pPr>
        <w:jc w:val="both"/>
        <w:rPr>
          <w:color w:val="000000"/>
          <w:lang w:val="lt-LT"/>
        </w:rPr>
      </w:pPr>
      <w:r>
        <w:rPr>
          <w:color w:val="000000"/>
          <w:lang w:val="lt-LT"/>
        </w:rPr>
        <w:tab/>
      </w:r>
      <w:r w:rsidR="007712D0">
        <w:rPr>
          <w:color w:val="000000"/>
          <w:lang w:val="lt-LT"/>
        </w:rPr>
        <w:tab/>
      </w:r>
      <w:r w:rsidRPr="00171D94">
        <w:rPr>
          <w:color w:val="000000"/>
          <w:lang w:val="lt-LT"/>
        </w:rPr>
        <w:t>5.4</w:t>
      </w:r>
      <w:r>
        <w:rPr>
          <w:color w:val="000000"/>
          <w:lang w:val="lt-LT"/>
        </w:rPr>
        <w:t>.</w:t>
      </w:r>
      <w:r w:rsidRPr="00171D94">
        <w:rPr>
          <w:color w:val="000000"/>
          <w:lang w:val="lt-LT"/>
        </w:rPr>
        <w:t xml:space="preserve"> Atsargų nuvertėjimo per ataskaitinį laikotarpį nebuvo.</w:t>
      </w:r>
    </w:p>
    <w:p w:rsidR="00171D94" w:rsidRDefault="00171D94" w:rsidP="00171D94">
      <w:pPr>
        <w:jc w:val="both"/>
        <w:rPr>
          <w:lang w:val="lt-LT"/>
        </w:rPr>
      </w:pPr>
      <w:r>
        <w:rPr>
          <w:lang w:val="lt-LT"/>
        </w:rPr>
        <w:tab/>
      </w:r>
      <w:r w:rsidR="007712D0">
        <w:rPr>
          <w:lang w:val="lt-LT"/>
        </w:rPr>
        <w:tab/>
      </w:r>
      <w:r w:rsidRPr="00171D94">
        <w:rPr>
          <w:lang w:val="lt-LT"/>
        </w:rPr>
        <w:t>5.5</w:t>
      </w:r>
      <w:r>
        <w:rPr>
          <w:lang w:val="lt-LT"/>
        </w:rPr>
        <w:t>.</w:t>
      </w:r>
      <w:r w:rsidRPr="00171D94">
        <w:rPr>
          <w:lang w:val="lt-LT"/>
        </w:rPr>
        <w:t xml:space="preserve"> Balansinė atsargų vertė pateikiama pagal 8 – to standarto 1 priede pateiktą formą.</w:t>
      </w:r>
    </w:p>
    <w:p w:rsidR="00C70B0E" w:rsidRDefault="00C70B0E" w:rsidP="00171D94">
      <w:pPr>
        <w:jc w:val="both"/>
        <w:rPr>
          <w:lang w:val="lt-LT"/>
        </w:rPr>
      </w:pPr>
    </w:p>
    <w:p w:rsidR="00171D94" w:rsidRDefault="00171D94" w:rsidP="00171D94">
      <w:pPr>
        <w:jc w:val="both"/>
        <w:rPr>
          <w:lang w:val="lt-LT"/>
        </w:rPr>
      </w:pPr>
    </w:p>
    <w:p w:rsidR="0093690D" w:rsidRPr="00171D94" w:rsidRDefault="0093690D" w:rsidP="00171D94">
      <w:pPr>
        <w:jc w:val="both"/>
        <w:rPr>
          <w:lang w:val="lt-LT"/>
        </w:rPr>
      </w:pPr>
    </w:p>
    <w:p w:rsidR="007712D0" w:rsidRPr="007712D0" w:rsidRDefault="007712D0" w:rsidP="007712D0">
      <w:pPr>
        <w:jc w:val="both"/>
        <w:rPr>
          <w:b/>
          <w:color w:val="000000"/>
          <w:lang w:val="lt-LT"/>
        </w:rPr>
      </w:pPr>
      <w:r w:rsidRPr="007712D0">
        <w:rPr>
          <w:b/>
          <w:color w:val="000000"/>
          <w:lang w:val="lt-LT"/>
        </w:rPr>
        <w:t xml:space="preserve">      </w:t>
      </w:r>
      <w:r>
        <w:rPr>
          <w:b/>
          <w:color w:val="000000"/>
          <w:lang w:val="lt-LT"/>
        </w:rPr>
        <w:tab/>
      </w:r>
      <w:r w:rsidRPr="007712D0">
        <w:rPr>
          <w:b/>
          <w:color w:val="000000"/>
          <w:lang w:val="lt-LT"/>
        </w:rPr>
        <w:t>6. Ilgalaikis materialusis</w:t>
      </w:r>
      <w:r w:rsidRPr="007712D0">
        <w:rPr>
          <w:b/>
          <w:lang w:val="lt-LT"/>
        </w:rPr>
        <w:t xml:space="preserve"> ir biologinis turtas,</w:t>
      </w:r>
      <w:r w:rsidRPr="007712D0">
        <w:rPr>
          <w:b/>
          <w:color w:val="000000"/>
          <w:lang w:val="lt-LT"/>
        </w:rPr>
        <w:t xml:space="preserve"> skirtas parduoti</w:t>
      </w:r>
    </w:p>
    <w:p w:rsidR="007712D0" w:rsidRDefault="007712D0" w:rsidP="007712D0">
      <w:pPr>
        <w:jc w:val="both"/>
        <w:rPr>
          <w:color w:val="000000"/>
          <w:lang w:val="lt-LT"/>
        </w:rPr>
      </w:pPr>
    </w:p>
    <w:p w:rsidR="007712D0" w:rsidRPr="007712D0" w:rsidRDefault="007712D0" w:rsidP="007712D0">
      <w:pPr>
        <w:jc w:val="both"/>
        <w:rPr>
          <w:color w:val="000000"/>
          <w:lang w:val="lt-LT"/>
        </w:rPr>
      </w:pPr>
      <w:r>
        <w:rPr>
          <w:color w:val="000000"/>
          <w:lang w:val="lt-LT"/>
        </w:rPr>
        <w:tab/>
      </w:r>
      <w:r>
        <w:rPr>
          <w:color w:val="000000"/>
          <w:lang w:val="lt-LT"/>
        </w:rPr>
        <w:tab/>
      </w:r>
      <w:r w:rsidRPr="007712D0">
        <w:rPr>
          <w:color w:val="000000"/>
          <w:lang w:val="lt-LT"/>
        </w:rPr>
        <w:t>6.1</w:t>
      </w:r>
      <w:r>
        <w:rPr>
          <w:color w:val="000000"/>
          <w:lang w:val="lt-LT"/>
        </w:rPr>
        <w:t>.</w:t>
      </w:r>
      <w:r w:rsidRPr="007712D0">
        <w:rPr>
          <w:color w:val="000000"/>
          <w:lang w:val="lt-LT"/>
        </w:rPr>
        <w:t xml:space="preserve"> Ilgalaikio materialiojo </w:t>
      </w:r>
      <w:r w:rsidRPr="007712D0">
        <w:rPr>
          <w:lang w:val="lt-LT"/>
        </w:rPr>
        <w:t>ir biologinio turto,</w:t>
      </w:r>
      <w:r w:rsidRPr="007712D0">
        <w:rPr>
          <w:color w:val="000000"/>
          <w:lang w:val="lt-LT"/>
        </w:rPr>
        <w:t xml:space="preserve"> skirto par</w:t>
      </w:r>
      <w:r w:rsidR="00D869D5">
        <w:rPr>
          <w:color w:val="000000"/>
          <w:lang w:val="lt-LT"/>
        </w:rPr>
        <w:t>duoti, progimnazija</w:t>
      </w:r>
      <w:r w:rsidRPr="007712D0">
        <w:rPr>
          <w:color w:val="000000"/>
          <w:lang w:val="lt-LT"/>
        </w:rPr>
        <w:t xml:space="preserve"> neturi.</w:t>
      </w:r>
    </w:p>
    <w:p w:rsidR="009C5D2A" w:rsidRDefault="009C5D2A" w:rsidP="007712D0">
      <w:pPr>
        <w:ind w:left="288"/>
        <w:jc w:val="both"/>
        <w:rPr>
          <w:color w:val="0000FF"/>
          <w:lang w:val="lt-LT"/>
        </w:rPr>
      </w:pPr>
    </w:p>
    <w:p w:rsidR="007712D0" w:rsidRDefault="007712D0" w:rsidP="007712D0">
      <w:pPr>
        <w:ind w:left="180"/>
        <w:jc w:val="both"/>
        <w:rPr>
          <w:b/>
          <w:color w:val="000000"/>
          <w:lang w:val="lt-LT"/>
        </w:rPr>
      </w:pPr>
      <w:r w:rsidRPr="007712D0">
        <w:rPr>
          <w:b/>
          <w:color w:val="000000"/>
          <w:lang w:val="lt-LT"/>
        </w:rPr>
        <w:t xml:space="preserve">       </w:t>
      </w:r>
      <w:r w:rsidR="00CB7981">
        <w:rPr>
          <w:b/>
          <w:color w:val="000000"/>
          <w:lang w:val="lt-LT"/>
        </w:rPr>
        <w:t xml:space="preserve">  </w:t>
      </w:r>
      <w:r w:rsidRPr="007712D0">
        <w:rPr>
          <w:b/>
          <w:color w:val="000000"/>
          <w:lang w:val="lt-LT"/>
        </w:rPr>
        <w:t>7. Per vienerius metus gautinos sumos</w:t>
      </w:r>
      <w:r w:rsidR="00F22848">
        <w:rPr>
          <w:b/>
          <w:color w:val="000000"/>
          <w:lang w:val="lt-LT"/>
        </w:rPr>
        <w:t xml:space="preserve"> (Pastaba Nr. P10)</w:t>
      </w:r>
      <w:r w:rsidR="001F45CF">
        <w:rPr>
          <w:b/>
          <w:color w:val="000000"/>
          <w:lang w:val="lt-LT"/>
        </w:rPr>
        <w:t xml:space="preserve"> </w:t>
      </w:r>
    </w:p>
    <w:p w:rsidR="006D077F" w:rsidRPr="007712D0" w:rsidRDefault="006D077F" w:rsidP="007712D0">
      <w:pPr>
        <w:ind w:left="180"/>
        <w:jc w:val="both"/>
        <w:rPr>
          <w:b/>
          <w:color w:val="000000"/>
          <w:lang w:val="lt-LT"/>
        </w:rPr>
      </w:pPr>
    </w:p>
    <w:p w:rsidR="007712D0" w:rsidRDefault="006D077F" w:rsidP="006D077F">
      <w:pPr>
        <w:tabs>
          <w:tab w:val="left" w:pos="1452"/>
        </w:tabs>
        <w:ind w:left="540" w:hanging="360"/>
        <w:jc w:val="both"/>
        <w:rPr>
          <w:color w:val="000000"/>
          <w:lang w:val="lt-LT"/>
        </w:rPr>
      </w:pPr>
      <w:r>
        <w:rPr>
          <w:color w:val="000000"/>
          <w:lang w:val="lt-LT"/>
        </w:rPr>
        <w:lastRenderedPageBreak/>
        <w:tab/>
      </w:r>
      <w:r>
        <w:rPr>
          <w:color w:val="000000"/>
          <w:lang w:val="lt-LT"/>
        </w:rPr>
        <w:tab/>
        <w:t xml:space="preserve">7.1. </w:t>
      </w:r>
      <w:r w:rsidR="00A24A75">
        <w:rPr>
          <w:color w:val="000000"/>
          <w:lang w:val="lt-LT"/>
        </w:rPr>
        <w:t>Gautinų sumų</w:t>
      </w:r>
      <w:r w:rsidR="00733C75">
        <w:rPr>
          <w:color w:val="000000"/>
          <w:lang w:val="lt-LT"/>
        </w:rPr>
        <w:t xml:space="preserve"> už suteiktas paslaugas</w:t>
      </w:r>
      <w:r w:rsidR="00F95F93">
        <w:rPr>
          <w:color w:val="000000"/>
          <w:lang w:val="lt-LT"/>
        </w:rPr>
        <w:t xml:space="preserve"> ir turto naudojimą</w:t>
      </w:r>
      <w:r w:rsidR="00733C75">
        <w:rPr>
          <w:color w:val="000000"/>
          <w:lang w:val="lt-LT"/>
        </w:rPr>
        <w:t xml:space="preserve"> </w:t>
      </w:r>
      <w:r w:rsidR="00A24A75">
        <w:rPr>
          <w:color w:val="000000"/>
          <w:lang w:val="lt-LT"/>
        </w:rPr>
        <w:t>ataskaitinio laikotarpio pabaigoje nebuvo.</w:t>
      </w:r>
    </w:p>
    <w:p w:rsidR="00CC2953" w:rsidRDefault="007712D0" w:rsidP="00CC2953">
      <w:pPr>
        <w:jc w:val="both"/>
        <w:rPr>
          <w:color w:val="000000"/>
          <w:lang w:val="lt-LT"/>
        </w:rPr>
      </w:pPr>
      <w:r>
        <w:rPr>
          <w:color w:val="000000"/>
          <w:lang w:val="lt-LT"/>
        </w:rPr>
        <w:tab/>
      </w:r>
      <w:r>
        <w:rPr>
          <w:color w:val="000000"/>
          <w:lang w:val="lt-LT"/>
        </w:rPr>
        <w:tab/>
      </w:r>
      <w:r w:rsidR="00733C75">
        <w:rPr>
          <w:color w:val="000000"/>
          <w:lang w:val="lt-LT"/>
        </w:rPr>
        <w:t>7.2</w:t>
      </w:r>
      <w:r w:rsidR="003809B3">
        <w:rPr>
          <w:color w:val="000000"/>
          <w:lang w:val="lt-LT"/>
        </w:rPr>
        <w:t>.</w:t>
      </w:r>
      <w:r w:rsidRPr="007712D0">
        <w:rPr>
          <w:color w:val="000000"/>
          <w:lang w:val="lt-LT"/>
        </w:rPr>
        <w:t xml:space="preserve"> </w:t>
      </w:r>
      <w:r w:rsidR="004441CF">
        <w:rPr>
          <w:color w:val="000000"/>
          <w:lang w:val="lt-LT"/>
        </w:rPr>
        <w:t>Sukauptos gautinos sumos (</w:t>
      </w:r>
      <w:r w:rsidR="005635E4">
        <w:rPr>
          <w:color w:val="000000"/>
          <w:lang w:val="lt-LT"/>
        </w:rPr>
        <w:t>40424,07</w:t>
      </w:r>
      <w:r w:rsidR="004441CF">
        <w:rPr>
          <w:color w:val="000000"/>
          <w:lang w:val="lt-LT"/>
        </w:rPr>
        <w:t xml:space="preserve"> euro) - tai mokėtinos sumos už nepanaudotas atostogas (</w:t>
      </w:r>
      <w:r w:rsidR="005635E4">
        <w:rPr>
          <w:color w:val="000000"/>
          <w:lang w:val="lt-LT"/>
        </w:rPr>
        <w:t>38739</w:t>
      </w:r>
      <w:r w:rsidR="004441CF">
        <w:rPr>
          <w:color w:val="000000"/>
          <w:lang w:val="lt-LT"/>
        </w:rPr>
        <w:t>,00 euro),</w:t>
      </w:r>
      <w:r w:rsidR="005635E4">
        <w:rPr>
          <w:color w:val="000000"/>
          <w:lang w:val="lt-LT"/>
        </w:rPr>
        <w:t xml:space="preserve"> </w:t>
      </w:r>
      <w:r w:rsidR="004441CF">
        <w:rPr>
          <w:color w:val="000000"/>
          <w:lang w:val="lt-LT"/>
        </w:rPr>
        <w:t xml:space="preserve">tiekėjams už suteiktas komunalines </w:t>
      </w:r>
      <w:r w:rsidR="005635E4">
        <w:rPr>
          <w:color w:val="000000"/>
          <w:lang w:val="lt-LT"/>
        </w:rPr>
        <w:t>paslaugas (</w:t>
      </w:r>
      <w:r w:rsidR="00CF6FD0">
        <w:rPr>
          <w:color w:val="000000"/>
          <w:lang w:val="lt-LT"/>
        </w:rPr>
        <w:t>871,94 euro) ir</w:t>
      </w:r>
      <w:r w:rsidR="005635E4" w:rsidRPr="005635E4">
        <w:rPr>
          <w:color w:val="000000"/>
          <w:lang w:val="lt-LT"/>
        </w:rPr>
        <w:t xml:space="preserve"> </w:t>
      </w:r>
      <w:r w:rsidR="005635E4">
        <w:rPr>
          <w:color w:val="000000"/>
          <w:lang w:val="lt-LT"/>
        </w:rPr>
        <w:t>pajamų įmokų likutis (813,13 euro)</w:t>
      </w:r>
      <w:r w:rsidR="00CF6FD0">
        <w:rPr>
          <w:color w:val="000000"/>
          <w:lang w:val="lt-LT"/>
        </w:rPr>
        <w:t xml:space="preserve">. </w:t>
      </w:r>
      <w:r w:rsidR="00E5796E">
        <w:rPr>
          <w:color w:val="000000"/>
          <w:lang w:val="lt-LT"/>
        </w:rPr>
        <w:t>Palyginus su praeitu ataskaitiniu laikotarpiu sukauptos gautinos sumos (buvo 37070,25 euro) padidėjo</w:t>
      </w:r>
      <w:r w:rsidR="003A15D4">
        <w:rPr>
          <w:color w:val="000000"/>
          <w:lang w:val="lt-LT"/>
        </w:rPr>
        <w:t xml:space="preserve"> 2540,69 euro</w:t>
      </w:r>
      <w:r w:rsidR="003A15D4" w:rsidRPr="003A15D4">
        <w:rPr>
          <w:color w:val="000000"/>
          <w:lang w:val="lt-LT"/>
        </w:rPr>
        <w:t>, d</w:t>
      </w:r>
      <w:r w:rsidR="004441CF" w:rsidRPr="003A15D4">
        <w:rPr>
          <w:color w:val="000000"/>
          <w:lang w:val="lt-LT"/>
        </w:rPr>
        <w:t>ėl didesnių nepanaudotų atostogų</w:t>
      </w:r>
      <w:r w:rsidR="003A15D4" w:rsidRPr="003A15D4">
        <w:rPr>
          <w:color w:val="000000"/>
          <w:lang w:val="lt-LT"/>
        </w:rPr>
        <w:t xml:space="preserve"> sąnaudų</w:t>
      </w:r>
      <w:r w:rsidR="00BD6631">
        <w:rPr>
          <w:color w:val="000000"/>
          <w:lang w:val="lt-LT"/>
        </w:rPr>
        <w:t>.</w:t>
      </w:r>
    </w:p>
    <w:p w:rsidR="007712D0" w:rsidRDefault="007712D0" w:rsidP="007712D0">
      <w:pPr>
        <w:jc w:val="both"/>
        <w:rPr>
          <w:color w:val="000000"/>
          <w:lang w:val="lt-LT"/>
        </w:rPr>
      </w:pPr>
      <w:r w:rsidRPr="007712D0">
        <w:rPr>
          <w:color w:val="000000"/>
          <w:lang w:val="lt-LT"/>
        </w:rPr>
        <w:t xml:space="preserve"> </w:t>
      </w:r>
      <w:r>
        <w:rPr>
          <w:color w:val="000000"/>
          <w:lang w:val="lt-LT"/>
        </w:rPr>
        <w:tab/>
      </w:r>
      <w:r>
        <w:rPr>
          <w:color w:val="000000"/>
          <w:lang w:val="lt-LT"/>
        </w:rPr>
        <w:tab/>
      </w:r>
      <w:r w:rsidR="00733C75" w:rsidRPr="00613527">
        <w:rPr>
          <w:color w:val="000000"/>
          <w:lang w:val="lt-LT"/>
        </w:rPr>
        <w:t>7.3</w:t>
      </w:r>
      <w:r w:rsidR="003809B3" w:rsidRPr="00613527">
        <w:rPr>
          <w:color w:val="000000"/>
          <w:lang w:val="lt-LT"/>
        </w:rPr>
        <w:t>.</w:t>
      </w:r>
      <w:r w:rsidR="00D41DFA" w:rsidRPr="00613527">
        <w:rPr>
          <w:color w:val="000000"/>
          <w:lang w:val="lt-LT"/>
        </w:rPr>
        <w:t xml:space="preserve"> Kitos gautinos sumos (</w:t>
      </w:r>
      <w:r w:rsidR="00613527" w:rsidRPr="00613527">
        <w:rPr>
          <w:color w:val="000000"/>
          <w:lang w:val="lt-LT"/>
        </w:rPr>
        <w:t>281,52</w:t>
      </w:r>
      <w:r w:rsidR="00A81E57" w:rsidRPr="00613527">
        <w:rPr>
          <w:color w:val="000000"/>
          <w:lang w:val="lt-LT"/>
        </w:rPr>
        <w:t xml:space="preserve"> euro</w:t>
      </w:r>
      <w:r w:rsidR="00D41DFA" w:rsidRPr="00613527">
        <w:rPr>
          <w:color w:val="000000"/>
          <w:lang w:val="lt-LT"/>
        </w:rPr>
        <w:t xml:space="preserve">) </w:t>
      </w:r>
      <w:r w:rsidR="00613527" w:rsidRPr="00613527">
        <w:rPr>
          <w:color w:val="000000"/>
          <w:lang w:val="lt-LT"/>
        </w:rPr>
        <w:t>–</w:t>
      </w:r>
      <w:r w:rsidR="00E837AA" w:rsidRPr="00613527">
        <w:rPr>
          <w:color w:val="000000"/>
          <w:lang w:val="lt-LT"/>
        </w:rPr>
        <w:t xml:space="preserve"> </w:t>
      </w:r>
      <w:r w:rsidR="00613527" w:rsidRPr="00613527">
        <w:rPr>
          <w:color w:val="000000"/>
          <w:lang w:val="lt-LT"/>
        </w:rPr>
        <w:t>tai užimtumo tarnybos įdarbinimo subsidija.</w:t>
      </w:r>
      <w:r w:rsidR="00E837AA" w:rsidRPr="00613527">
        <w:rPr>
          <w:color w:val="000000"/>
          <w:lang w:val="lt-LT"/>
        </w:rPr>
        <w:t xml:space="preserve"> </w:t>
      </w:r>
      <w:r>
        <w:rPr>
          <w:color w:val="000000"/>
          <w:lang w:val="lt-LT"/>
        </w:rPr>
        <w:tab/>
      </w:r>
      <w:r>
        <w:rPr>
          <w:color w:val="000000"/>
          <w:lang w:val="lt-LT"/>
        </w:rPr>
        <w:tab/>
      </w:r>
      <w:r w:rsidR="00C43D31">
        <w:rPr>
          <w:color w:val="000000"/>
          <w:lang w:val="lt-LT"/>
        </w:rPr>
        <w:t>7.3.</w:t>
      </w:r>
      <w:r w:rsidRPr="007712D0">
        <w:rPr>
          <w:color w:val="000000"/>
          <w:lang w:val="lt-LT"/>
        </w:rPr>
        <w:t xml:space="preserve"> Informacija apie per vienus metus gautinas sumas pateikiama </w:t>
      </w:r>
      <w:r>
        <w:rPr>
          <w:color w:val="000000"/>
          <w:lang w:val="lt-LT"/>
        </w:rPr>
        <w:t>pagal 17-</w:t>
      </w:r>
      <w:r w:rsidRPr="007712D0">
        <w:rPr>
          <w:color w:val="000000"/>
          <w:lang w:val="lt-LT"/>
        </w:rPr>
        <w:t>ojo standarto 7 priedo formą.</w:t>
      </w:r>
    </w:p>
    <w:p w:rsidR="00613527" w:rsidRDefault="00613527" w:rsidP="007712D0">
      <w:pPr>
        <w:jc w:val="both"/>
        <w:rPr>
          <w:color w:val="000000"/>
          <w:lang w:val="lt-LT"/>
        </w:rPr>
      </w:pPr>
    </w:p>
    <w:p w:rsidR="007712D0" w:rsidRPr="007712D0" w:rsidRDefault="007712D0" w:rsidP="007712D0">
      <w:pPr>
        <w:jc w:val="both"/>
        <w:rPr>
          <w:b/>
          <w:color w:val="000000"/>
          <w:lang w:val="lt-LT"/>
        </w:rPr>
      </w:pPr>
      <w:r w:rsidRPr="007712D0">
        <w:rPr>
          <w:b/>
          <w:color w:val="000000"/>
          <w:lang w:val="lt-LT"/>
        </w:rPr>
        <w:t xml:space="preserve">         </w:t>
      </w:r>
      <w:r>
        <w:rPr>
          <w:b/>
          <w:color w:val="000000"/>
          <w:lang w:val="lt-LT"/>
        </w:rPr>
        <w:tab/>
      </w:r>
      <w:r w:rsidRPr="007712D0">
        <w:rPr>
          <w:b/>
          <w:color w:val="000000"/>
          <w:lang w:val="lt-LT"/>
        </w:rPr>
        <w:t>8. Pinigai ir pinigų ekvivalentai.</w:t>
      </w:r>
      <w:r w:rsidR="00F22848">
        <w:rPr>
          <w:b/>
          <w:color w:val="000000"/>
          <w:lang w:val="lt-LT"/>
        </w:rPr>
        <w:t xml:space="preserve"> (Pastaba Nr. P11)</w:t>
      </w:r>
    </w:p>
    <w:p w:rsidR="007712D0" w:rsidRDefault="007712D0" w:rsidP="007712D0">
      <w:pPr>
        <w:jc w:val="both"/>
        <w:rPr>
          <w:color w:val="000000"/>
          <w:lang w:val="lt-LT"/>
        </w:rPr>
      </w:pPr>
    </w:p>
    <w:p w:rsidR="00BD6631" w:rsidRDefault="007712D0" w:rsidP="007712D0">
      <w:pPr>
        <w:jc w:val="both"/>
        <w:rPr>
          <w:color w:val="000000"/>
          <w:lang w:val="lt-LT"/>
        </w:rPr>
      </w:pPr>
      <w:r>
        <w:rPr>
          <w:color w:val="000000"/>
          <w:lang w:val="lt-LT"/>
        </w:rPr>
        <w:tab/>
      </w:r>
      <w:r>
        <w:rPr>
          <w:color w:val="000000"/>
          <w:lang w:val="lt-LT"/>
        </w:rPr>
        <w:tab/>
      </w:r>
      <w:r w:rsidRPr="007712D0">
        <w:rPr>
          <w:color w:val="000000"/>
          <w:lang w:val="lt-LT"/>
        </w:rPr>
        <w:t>8.1</w:t>
      </w:r>
      <w:r w:rsidR="003809B3">
        <w:rPr>
          <w:color w:val="000000"/>
          <w:lang w:val="lt-LT"/>
        </w:rPr>
        <w:t>.</w:t>
      </w:r>
      <w:r w:rsidRPr="007712D0">
        <w:rPr>
          <w:color w:val="000000"/>
          <w:lang w:val="lt-LT"/>
        </w:rPr>
        <w:t xml:space="preserve"> Ataska</w:t>
      </w:r>
      <w:r w:rsidR="007C7ABA">
        <w:rPr>
          <w:color w:val="000000"/>
          <w:lang w:val="lt-LT"/>
        </w:rPr>
        <w:t>itinio laikotarpio pabaigoje įstaigos</w:t>
      </w:r>
      <w:r w:rsidR="009656BF">
        <w:rPr>
          <w:color w:val="000000"/>
          <w:lang w:val="lt-LT"/>
        </w:rPr>
        <w:t xml:space="preserve"> banko sąskaitose buvo </w:t>
      </w:r>
      <w:r w:rsidR="00DB2486">
        <w:rPr>
          <w:color w:val="000000"/>
          <w:lang w:val="lt-LT"/>
        </w:rPr>
        <w:t>7056,79</w:t>
      </w:r>
      <w:r w:rsidR="00FA6301">
        <w:rPr>
          <w:color w:val="000000"/>
          <w:lang w:val="lt-LT"/>
        </w:rPr>
        <w:t xml:space="preserve"> euro</w:t>
      </w:r>
      <w:r w:rsidR="009656BF">
        <w:rPr>
          <w:color w:val="000000"/>
          <w:lang w:val="lt-LT"/>
        </w:rPr>
        <w:t xml:space="preserve"> suma</w:t>
      </w:r>
      <w:r w:rsidR="003B74BF">
        <w:rPr>
          <w:color w:val="000000"/>
          <w:lang w:val="lt-LT"/>
        </w:rPr>
        <w:t>, iš jų:</w:t>
      </w:r>
      <w:r w:rsidR="00C91C08">
        <w:rPr>
          <w:color w:val="000000"/>
          <w:lang w:val="lt-LT"/>
        </w:rPr>
        <w:t xml:space="preserve"> ES lėšos(projektui pagal „</w:t>
      </w:r>
      <w:r w:rsidR="007A5ECE">
        <w:rPr>
          <w:color w:val="000000"/>
          <w:lang w:val="lt-LT"/>
        </w:rPr>
        <w:t>Eras</w:t>
      </w:r>
      <w:r w:rsidR="00C91C08">
        <w:rPr>
          <w:color w:val="000000"/>
          <w:lang w:val="lt-LT"/>
        </w:rPr>
        <w:t xml:space="preserve">mus“ programą) – </w:t>
      </w:r>
      <w:r w:rsidR="00DB2486">
        <w:rPr>
          <w:color w:val="000000"/>
          <w:lang w:val="lt-LT"/>
        </w:rPr>
        <w:t>72,81</w:t>
      </w:r>
      <w:r w:rsidR="00FB13F0">
        <w:rPr>
          <w:color w:val="000000"/>
          <w:lang w:val="lt-LT"/>
        </w:rPr>
        <w:t xml:space="preserve"> euro</w:t>
      </w:r>
      <w:r w:rsidR="00C91C08">
        <w:rPr>
          <w:color w:val="000000"/>
          <w:lang w:val="lt-LT"/>
        </w:rPr>
        <w:t>,</w:t>
      </w:r>
      <w:r w:rsidR="003B74BF">
        <w:rPr>
          <w:color w:val="000000"/>
          <w:lang w:val="lt-LT"/>
        </w:rPr>
        <w:t xml:space="preserve"> </w:t>
      </w:r>
      <w:r w:rsidR="00DB2486">
        <w:rPr>
          <w:color w:val="000000"/>
          <w:lang w:val="lt-LT"/>
        </w:rPr>
        <w:t>kitų šaltinių (</w:t>
      </w:r>
      <w:r w:rsidR="003809B3">
        <w:rPr>
          <w:color w:val="000000"/>
          <w:lang w:val="lt-LT"/>
        </w:rPr>
        <w:t>paramos</w:t>
      </w:r>
      <w:r w:rsidR="00DB2486">
        <w:rPr>
          <w:color w:val="000000"/>
          <w:lang w:val="lt-LT"/>
        </w:rPr>
        <w:t>)</w:t>
      </w:r>
      <w:r w:rsidR="003B74BF">
        <w:rPr>
          <w:color w:val="000000"/>
          <w:lang w:val="lt-LT"/>
        </w:rPr>
        <w:t xml:space="preserve"> lėšos</w:t>
      </w:r>
      <w:r w:rsidR="003809B3">
        <w:rPr>
          <w:color w:val="000000"/>
          <w:lang w:val="lt-LT"/>
        </w:rPr>
        <w:t xml:space="preserve"> –</w:t>
      </w:r>
      <w:r w:rsidR="00D01002">
        <w:rPr>
          <w:color w:val="000000"/>
          <w:lang w:val="lt-LT"/>
        </w:rPr>
        <w:t xml:space="preserve"> </w:t>
      </w:r>
      <w:r w:rsidR="00DB2486">
        <w:rPr>
          <w:color w:val="000000"/>
          <w:lang w:val="lt-LT"/>
        </w:rPr>
        <w:t>6983,98</w:t>
      </w:r>
      <w:r w:rsidR="00FA6301">
        <w:rPr>
          <w:color w:val="000000"/>
          <w:lang w:val="lt-LT"/>
        </w:rPr>
        <w:t xml:space="preserve"> euro</w:t>
      </w:r>
      <w:r w:rsidR="00DB2486">
        <w:rPr>
          <w:color w:val="000000"/>
          <w:lang w:val="lt-LT"/>
        </w:rPr>
        <w:t>.</w:t>
      </w:r>
    </w:p>
    <w:p w:rsidR="007712D0" w:rsidRDefault="007712D0" w:rsidP="007712D0">
      <w:pPr>
        <w:jc w:val="both"/>
        <w:rPr>
          <w:color w:val="000000"/>
          <w:lang w:val="lt-LT"/>
        </w:rPr>
      </w:pPr>
      <w:r>
        <w:rPr>
          <w:color w:val="000000"/>
          <w:lang w:val="lt-LT"/>
        </w:rPr>
        <w:tab/>
      </w:r>
      <w:r>
        <w:rPr>
          <w:color w:val="000000"/>
          <w:lang w:val="lt-LT"/>
        </w:rPr>
        <w:tab/>
      </w:r>
      <w:r w:rsidRPr="007712D0">
        <w:rPr>
          <w:color w:val="000000"/>
          <w:lang w:val="lt-LT"/>
        </w:rPr>
        <w:t>8.2</w:t>
      </w:r>
      <w:r w:rsidR="003809B3">
        <w:rPr>
          <w:color w:val="000000"/>
          <w:lang w:val="lt-LT"/>
        </w:rPr>
        <w:t>.</w:t>
      </w:r>
      <w:r w:rsidRPr="007712D0">
        <w:rPr>
          <w:color w:val="000000"/>
          <w:lang w:val="lt-LT"/>
        </w:rPr>
        <w:t xml:space="preserve"> Informacija apie pinigus ir jų ekvivalentus pat</w:t>
      </w:r>
      <w:r w:rsidR="000A413D">
        <w:rPr>
          <w:color w:val="000000"/>
          <w:lang w:val="lt-LT"/>
        </w:rPr>
        <w:t>eikiama pagal 17-to standarto 8 </w:t>
      </w:r>
      <w:r w:rsidRPr="007712D0">
        <w:rPr>
          <w:color w:val="000000"/>
          <w:lang w:val="lt-LT"/>
        </w:rPr>
        <w:t>priede pateiktą formą.</w:t>
      </w:r>
    </w:p>
    <w:p w:rsidR="003809B3" w:rsidRDefault="003809B3" w:rsidP="003809B3">
      <w:pPr>
        <w:jc w:val="both"/>
        <w:rPr>
          <w:color w:val="000000"/>
          <w:lang w:val="lt-LT"/>
        </w:rPr>
      </w:pPr>
    </w:p>
    <w:p w:rsidR="003809B3" w:rsidRPr="003809B3" w:rsidRDefault="003809B3" w:rsidP="003809B3">
      <w:pPr>
        <w:jc w:val="both"/>
        <w:rPr>
          <w:b/>
          <w:color w:val="000000"/>
          <w:lang w:val="lt-LT"/>
        </w:rPr>
      </w:pPr>
      <w:r>
        <w:rPr>
          <w:b/>
          <w:color w:val="000000"/>
          <w:lang w:val="lt-LT"/>
        </w:rPr>
        <w:tab/>
      </w:r>
      <w:r w:rsidRPr="003809B3">
        <w:rPr>
          <w:b/>
          <w:color w:val="000000"/>
          <w:lang w:val="lt-LT"/>
        </w:rPr>
        <w:t>9. Finansavimo sumos</w:t>
      </w:r>
      <w:r w:rsidR="00F22848">
        <w:rPr>
          <w:b/>
          <w:color w:val="000000"/>
          <w:lang w:val="lt-LT"/>
        </w:rPr>
        <w:t xml:space="preserve">  (Pastaba Nr. P12)</w:t>
      </w:r>
    </w:p>
    <w:p w:rsidR="003809B3" w:rsidRDefault="003809B3" w:rsidP="003809B3">
      <w:pPr>
        <w:jc w:val="both"/>
        <w:rPr>
          <w:color w:val="000000"/>
          <w:lang w:val="lt-LT"/>
        </w:rPr>
      </w:pPr>
    </w:p>
    <w:p w:rsidR="00C419E6" w:rsidRDefault="003809B3" w:rsidP="003809B3">
      <w:pPr>
        <w:jc w:val="both"/>
        <w:rPr>
          <w:color w:val="000000"/>
          <w:lang w:val="lt-LT"/>
        </w:rPr>
      </w:pPr>
      <w:r>
        <w:rPr>
          <w:color w:val="000000"/>
          <w:lang w:val="lt-LT"/>
        </w:rPr>
        <w:tab/>
      </w:r>
      <w:r>
        <w:rPr>
          <w:color w:val="000000"/>
          <w:lang w:val="lt-LT"/>
        </w:rPr>
        <w:tab/>
      </w:r>
      <w:r w:rsidRPr="003809B3">
        <w:rPr>
          <w:color w:val="000000"/>
          <w:lang w:val="lt-LT"/>
        </w:rPr>
        <w:t>9.1</w:t>
      </w:r>
      <w:r>
        <w:rPr>
          <w:color w:val="000000"/>
          <w:lang w:val="lt-LT"/>
        </w:rPr>
        <w:t>.</w:t>
      </w:r>
      <w:r w:rsidR="00671921">
        <w:rPr>
          <w:color w:val="000000"/>
          <w:lang w:val="lt-LT"/>
        </w:rPr>
        <w:t xml:space="preserve"> </w:t>
      </w:r>
      <w:r w:rsidR="00D808F2">
        <w:rPr>
          <w:color w:val="000000"/>
          <w:lang w:val="lt-LT"/>
        </w:rPr>
        <w:t>Ataskaitinio laikotarpio gau</w:t>
      </w:r>
      <w:r w:rsidR="00F65D0E">
        <w:rPr>
          <w:color w:val="000000"/>
          <w:lang w:val="lt-LT"/>
        </w:rPr>
        <w:t xml:space="preserve">tos finansavimo sumos </w:t>
      </w:r>
      <w:r w:rsidR="00EC27B4" w:rsidRPr="00E75AFC">
        <w:rPr>
          <w:b/>
          <w:color w:val="000000"/>
          <w:lang w:val="lt-LT"/>
        </w:rPr>
        <w:t>–</w:t>
      </w:r>
      <w:r w:rsidR="00F65D0E" w:rsidRPr="00E75AFC">
        <w:rPr>
          <w:b/>
          <w:color w:val="000000"/>
          <w:lang w:val="lt-LT"/>
        </w:rPr>
        <w:t xml:space="preserve"> </w:t>
      </w:r>
      <w:r w:rsidR="00D35622">
        <w:rPr>
          <w:b/>
          <w:color w:val="000000"/>
          <w:lang w:val="lt-LT"/>
        </w:rPr>
        <w:t>878168,06</w:t>
      </w:r>
      <w:r w:rsidR="000327D4">
        <w:rPr>
          <w:b/>
          <w:color w:val="000000"/>
          <w:lang w:val="lt-LT"/>
        </w:rPr>
        <w:t xml:space="preserve"> euro</w:t>
      </w:r>
      <w:r w:rsidR="000D2F3D">
        <w:rPr>
          <w:color w:val="000000"/>
          <w:lang w:val="lt-LT"/>
        </w:rPr>
        <w:t>.</w:t>
      </w:r>
      <w:r w:rsidR="004B03FB">
        <w:rPr>
          <w:color w:val="000000"/>
          <w:lang w:val="lt-LT"/>
        </w:rPr>
        <w:t xml:space="preserve"> Tai </w:t>
      </w:r>
      <w:r w:rsidR="005D1012">
        <w:rPr>
          <w:color w:val="000000"/>
          <w:lang w:val="lt-LT"/>
        </w:rPr>
        <w:t>nepiniginiam turtui</w:t>
      </w:r>
      <w:r w:rsidR="000F3A43">
        <w:rPr>
          <w:color w:val="000000"/>
          <w:lang w:val="lt-LT"/>
        </w:rPr>
        <w:t xml:space="preserve"> ir kitoms išlaidoms</w:t>
      </w:r>
      <w:r w:rsidR="004C4148">
        <w:rPr>
          <w:color w:val="000000"/>
          <w:lang w:val="lt-LT"/>
        </w:rPr>
        <w:t xml:space="preserve"> iš valstybės ir savivaldybės biudžetų</w:t>
      </w:r>
      <w:r w:rsidR="004B03FB">
        <w:rPr>
          <w:color w:val="000000"/>
          <w:lang w:val="lt-LT"/>
        </w:rPr>
        <w:t xml:space="preserve"> gautas finansavimas</w:t>
      </w:r>
      <w:r w:rsidR="00AB1C34">
        <w:rPr>
          <w:color w:val="000000"/>
          <w:lang w:val="lt-LT"/>
        </w:rPr>
        <w:t>,</w:t>
      </w:r>
      <w:r w:rsidR="00542200">
        <w:rPr>
          <w:color w:val="000000"/>
          <w:lang w:val="lt-LT"/>
        </w:rPr>
        <w:t xml:space="preserve"> ES ir kitų šaltinių</w:t>
      </w:r>
      <w:r w:rsidR="00490A2C">
        <w:rPr>
          <w:color w:val="000000"/>
          <w:lang w:val="lt-LT"/>
        </w:rPr>
        <w:t xml:space="preserve"> paramos lėšos </w:t>
      </w:r>
      <w:r w:rsidR="003D1F1E">
        <w:rPr>
          <w:color w:val="000000"/>
          <w:lang w:val="lt-LT"/>
        </w:rPr>
        <w:t xml:space="preserve">- </w:t>
      </w:r>
      <w:r w:rsidR="00607CDB" w:rsidRPr="00E423BE">
        <w:rPr>
          <w:color w:val="000000"/>
          <w:lang w:val="lt-LT"/>
        </w:rPr>
        <w:t>872532,58</w:t>
      </w:r>
      <w:r w:rsidR="003D1F1E">
        <w:rPr>
          <w:color w:val="000000"/>
          <w:lang w:val="lt-LT"/>
        </w:rPr>
        <w:t xml:space="preserve"> euro </w:t>
      </w:r>
      <w:r w:rsidR="00490A2C">
        <w:rPr>
          <w:color w:val="000000"/>
          <w:lang w:val="lt-LT"/>
        </w:rPr>
        <w:t xml:space="preserve">bei </w:t>
      </w:r>
      <w:r w:rsidR="00490A2C" w:rsidRPr="00490A2C">
        <w:rPr>
          <w:color w:val="000000"/>
          <w:lang w:val="lt-LT"/>
        </w:rPr>
        <w:t>n</w:t>
      </w:r>
      <w:r w:rsidR="00D808F2" w:rsidRPr="00490A2C">
        <w:rPr>
          <w:color w:val="000000"/>
          <w:lang w:val="lt-LT"/>
        </w:rPr>
        <w:t xml:space="preserve">eatlygintinai gautas turtas </w:t>
      </w:r>
      <w:r w:rsidR="00D35622">
        <w:rPr>
          <w:color w:val="000000"/>
          <w:lang w:val="lt-LT"/>
        </w:rPr>
        <w:t>5635,48</w:t>
      </w:r>
      <w:r w:rsidR="000327D4" w:rsidRPr="00490A2C">
        <w:rPr>
          <w:color w:val="000000"/>
          <w:lang w:val="lt-LT"/>
        </w:rPr>
        <w:t xml:space="preserve"> euro</w:t>
      </w:r>
      <w:r w:rsidR="00490A2C" w:rsidRPr="00490A2C">
        <w:rPr>
          <w:color w:val="000000"/>
          <w:lang w:val="lt-LT"/>
        </w:rPr>
        <w:t>.</w:t>
      </w:r>
      <w:r>
        <w:rPr>
          <w:color w:val="000000"/>
          <w:lang w:val="lt-LT"/>
        </w:rPr>
        <w:tab/>
      </w:r>
      <w:r>
        <w:rPr>
          <w:color w:val="000000"/>
          <w:lang w:val="lt-LT"/>
        </w:rPr>
        <w:tab/>
      </w:r>
      <w:r w:rsidR="00496FF8" w:rsidRPr="00E423BE">
        <w:rPr>
          <w:b/>
          <w:color w:val="000000"/>
          <w:lang w:val="lt-LT"/>
        </w:rPr>
        <w:t>Iš v</w:t>
      </w:r>
      <w:r w:rsidRPr="00E423BE">
        <w:rPr>
          <w:b/>
          <w:color w:val="000000"/>
          <w:lang w:val="lt-LT"/>
        </w:rPr>
        <w:t>a</w:t>
      </w:r>
      <w:r w:rsidR="00496FF8" w:rsidRPr="00E423BE">
        <w:rPr>
          <w:b/>
          <w:color w:val="000000"/>
          <w:lang w:val="lt-LT"/>
        </w:rPr>
        <w:t>lstybės biudžeto</w:t>
      </w:r>
      <w:r w:rsidR="00B265F3" w:rsidRPr="00E423BE">
        <w:rPr>
          <w:b/>
          <w:color w:val="000000"/>
          <w:lang w:val="lt-LT"/>
        </w:rPr>
        <w:t xml:space="preserve"> gauta</w:t>
      </w:r>
      <w:r w:rsidR="00EC27B4" w:rsidRPr="00E423BE">
        <w:rPr>
          <w:b/>
          <w:color w:val="000000"/>
          <w:lang w:val="lt-LT"/>
        </w:rPr>
        <w:t xml:space="preserve"> </w:t>
      </w:r>
      <w:r w:rsidR="00D35622">
        <w:rPr>
          <w:b/>
          <w:color w:val="000000"/>
          <w:lang w:val="lt-LT"/>
        </w:rPr>
        <w:t>598285,30</w:t>
      </w:r>
      <w:r w:rsidR="00602EF1" w:rsidRPr="00E423BE">
        <w:rPr>
          <w:b/>
          <w:color w:val="000000"/>
          <w:lang w:val="lt-LT"/>
        </w:rPr>
        <w:t xml:space="preserve"> euro</w:t>
      </w:r>
      <w:r w:rsidR="00902C84" w:rsidRPr="00726A10">
        <w:rPr>
          <w:b/>
          <w:color w:val="000000"/>
          <w:lang w:val="lt-LT"/>
        </w:rPr>
        <w:t xml:space="preserve"> </w:t>
      </w:r>
      <w:r w:rsidR="00A30A7C" w:rsidRPr="00726A10">
        <w:rPr>
          <w:b/>
          <w:color w:val="000000"/>
          <w:lang w:val="lt-LT"/>
        </w:rPr>
        <w:t>:</w:t>
      </w:r>
      <w:r w:rsidR="004B03FB">
        <w:rPr>
          <w:color w:val="000000"/>
          <w:lang w:val="lt-LT"/>
        </w:rPr>
        <w:t xml:space="preserve">  </w:t>
      </w:r>
    </w:p>
    <w:p w:rsidR="00146C26" w:rsidRDefault="00146C26" w:rsidP="00146C26">
      <w:pPr>
        <w:ind w:left="680" w:firstLine="680"/>
        <w:jc w:val="both"/>
        <w:rPr>
          <w:color w:val="000000"/>
          <w:lang w:val="lt-LT"/>
        </w:rPr>
      </w:pPr>
      <w:r w:rsidRPr="00E57F50">
        <w:rPr>
          <w:color w:val="000000"/>
          <w:lang w:val="lt-LT"/>
        </w:rPr>
        <w:t xml:space="preserve">- </w:t>
      </w:r>
      <w:r w:rsidR="00E861AB" w:rsidRPr="00E57F50">
        <w:rPr>
          <w:color w:val="000000"/>
          <w:lang w:val="lt-LT"/>
        </w:rPr>
        <w:t xml:space="preserve">neatlygintinai </w:t>
      </w:r>
      <w:r w:rsidR="00505107">
        <w:rPr>
          <w:color w:val="000000"/>
          <w:lang w:val="lt-LT"/>
        </w:rPr>
        <w:t xml:space="preserve">gautas </w:t>
      </w:r>
      <w:r w:rsidR="00850329">
        <w:rPr>
          <w:color w:val="000000"/>
          <w:lang w:val="lt-LT"/>
        </w:rPr>
        <w:t>trumpalaikis</w:t>
      </w:r>
      <w:r w:rsidR="00DD69CD">
        <w:rPr>
          <w:color w:val="000000"/>
          <w:lang w:val="lt-LT"/>
        </w:rPr>
        <w:t xml:space="preserve"> </w:t>
      </w:r>
      <w:r w:rsidR="00E861AB" w:rsidRPr="00E57F50">
        <w:rPr>
          <w:color w:val="000000"/>
          <w:lang w:val="lt-LT"/>
        </w:rPr>
        <w:t>turt</w:t>
      </w:r>
      <w:r w:rsidR="00850329">
        <w:rPr>
          <w:color w:val="000000"/>
          <w:lang w:val="lt-LT"/>
        </w:rPr>
        <w:t>as</w:t>
      </w:r>
      <w:r w:rsidR="00DD69CD">
        <w:rPr>
          <w:color w:val="000000"/>
          <w:lang w:val="lt-LT"/>
        </w:rPr>
        <w:t xml:space="preserve"> </w:t>
      </w:r>
      <w:r w:rsidR="0097460E" w:rsidRPr="00E423BE">
        <w:rPr>
          <w:color w:val="000000"/>
          <w:lang w:val="lt-LT"/>
        </w:rPr>
        <w:t>–</w:t>
      </w:r>
      <w:r w:rsidR="00DD69CD" w:rsidRPr="00E423BE">
        <w:rPr>
          <w:color w:val="000000"/>
          <w:lang w:val="lt-LT"/>
        </w:rPr>
        <w:t xml:space="preserve"> </w:t>
      </w:r>
      <w:r w:rsidR="0097460E" w:rsidRPr="00E423BE">
        <w:rPr>
          <w:color w:val="000000"/>
          <w:lang w:val="lt-LT"/>
        </w:rPr>
        <w:t>659,75</w:t>
      </w:r>
      <w:r w:rsidR="00E57F50">
        <w:rPr>
          <w:color w:val="000000"/>
          <w:lang w:val="lt-LT"/>
        </w:rPr>
        <w:t xml:space="preserve"> euro</w:t>
      </w:r>
      <w:r w:rsidR="00D35622">
        <w:rPr>
          <w:color w:val="000000"/>
          <w:lang w:val="lt-LT"/>
        </w:rPr>
        <w:t xml:space="preserve"> </w:t>
      </w:r>
      <w:r w:rsidR="00E57F50">
        <w:rPr>
          <w:color w:val="000000"/>
          <w:lang w:val="lt-LT"/>
        </w:rPr>
        <w:t>(</w:t>
      </w:r>
      <w:r w:rsidRPr="00E57F50">
        <w:rPr>
          <w:color w:val="000000"/>
          <w:lang w:val="lt-LT"/>
        </w:rPr>
        <w:t>n</w:t>
      </w:r>
      <w:r w:rsidR="00E57F50" w:rsidRPr="00E57F50">
        <w:rPr>
          <w:color w:val="000000"/>
          <w:lang w:val="lt-LT"/>
        </w:rPr>
        <w:t>eatlygintinai gautos mokymo priemonės</w:t>
      </w:r>
      <w:r w:rsidR="00D35622">
        <w:rPr>
          <w:color w:val="000000"/>
          <w:lang w:val="lt-LT"/>
        </w:rPr>
        <w:t>) ir</w:t>
      </w:r>
      <w:r w:rsidR="00052BFA">
        <w:rPr>
          <w:color w:val="000000"/>
          <w:lang w:val="lt-LT"/>
        </w:rPr>
        <w:t xml:space="preserve"> </w:t>
      </w:r>
      <w:r w:rsidR="00052BFA" w:rsidRPr="00D35622">
        <w:rPr>
          <w:color w:val="000000"/>
          <w:lang w:val="lt-LT"/>
        </w:rPr>
        <w:t xml:space="preserve">atsargos </w:t>
      </w:r>
      <w:r w:rsidR="00D35622" w:rsidRPr="00D35622">
        <w:rPr>
          <w:color w:val="000000"/>
          <w:lang w:val="lt-LT"/>
        </w:rPr>
        <w:t>–</w:t>
      </w:r>
      <w:r w:rsidR="00052BFA">
        <w:rPr>
          <w:color w:val="000000"/>
          <w:lang w:val="lt-LT"/>
        </w:rPr>
        <w:t xml:space="preserve"> </w:t>
      </w:r>
      <w:r w:rsidR="00D35622">
        <w:rPr>
          <w:color w:val="000000"/>
          <w:lang w:val="lt-LT"/>
        </w:rPr>
        <w:t>27,68 euro.</w:t>
      </w:r>
    </w:p>
    <w:p w:rsidR="00B265F3" w:rsidRDefault="00EC27B4" w:rsidP="00EC27B4">
      <w:pPr>
        <w:ind w:left="680" w:firstLine="680"/>
        <w:jc w:val="both"/>
        <w:rPr>
          <w:color w:val="000000"/>
          <w:lang w:val="lt-LT"/>
        </w:rPr>
      </w:pPr>
      <w:r>
        <w:rPr>
          <w:color w:val="000000"/>
          <w:lang w:val="lt-LT"/>
        </w:rPr>
        <w:t xml:space="preserve">- </w:t>
      </w:r>
      <w:r w:rsidR="00E57F50">
        <w:rPr>
          <w:color w:val="000000"/>
          <w:lang w:val="lt-LT"/>
        </w:rPr>
        <w:t xml:space="preserve">finansavimas </w:t>
      </w:r>
      <w:r w:rsidR="00E55DB4">
        <w:rPr>
          <w:color w:val="000000"/>
          <w:lang w:val="lt-LT"/>
        </w:rPr>
        <w:t>nepinigi</w:t>
      </w:r>
      <w:r w:rsidR="00BB54C3">
        <w:rPr>
          <w:color w:val="000000"/>
          <w:lang w:val="lt-LT"/>
        </w:rPr>
        <w:t>n</w:t>
      </w:r>
      <w:r w:rsidR="00465083">
        <w:rPr>
          <w:color w:val="000000"/>
          <w:lang w:val="lt-LT"/>
        </w:rPr>
        <w:t>i</w:t>
      </w:r>
      <w:r w:rsidR="00E55DB4">
        <w:rPr>
          <w:color w:val="000000"/>
          <w:lang w:val="lt-LT"/>
        </w:rPr>
        <w:t>am turtui (</w:t>
      </w:r>
      <w:r w:rsidR="005D1012">
        <w:rPr>
          <w:color w:val="000000"/>
          <w:lang w:val="lt-LT"/>
        </w:rPr>
        <w:t>ilgalaikiam turtui</w:t>
      </w:r>
      <w:r w:rsidR="00AD13F2">
        <w:rPr>
          <w:color w:val="000000"/>
          <w:lang w:val="lt-LT"/>
        </w:rPr>
        <w:t>)</w:t>
      </w:r>
      <w:r w:rsidR="005D1012">
        <w:rPr>
          <w:color w:val="000000"/>
          <w:lang w:val="lt-LT"/>
        </w:rPr>
        <w:t xml:space="preserve"> </w:t>
      </w:r>
      <w:r w:rsidR="00E57F50">
        <w:rPr>
          <w:color w:val="000000"/>
          <w:lang w:val="lt-LT"/>
        </w:rPr>
        <w:t>500</w:t>
      </w:r>
      <w:r w:rsidR="00505107">
        <w:rPr>
          <w:color w:val="000000"/>
          <w:lang w:val="lt-LT"/>
        </w:rPr>
        <w:t>0</w:t>
      </w:r>
      <w:r w:rsidR="0095342C">
        <w:rPr>
          <w:color w:val="000000"/>
          <w:lang w:val="lt-LT"/>
        </w:rPr>
        <w:t>,00 eurų</w:t>
      </w:r>
      <w:r w:rsidR="00E62580">
        <w:rPr>
          <w:color w:val="000000"/>
          <w:lang w:val="lt-LT"/>
        </w:rPr>
        <w:t xml:space="preserve">, </w:t>
      </w:r>
    </w:p>
    <w:p w:rsidR="003809B3" w:rsidRDefault="00A30A7C" w:rsidP="003809B3">
      <w:pPr>
        <w:jc w:val="both"/>
        <w:rPr>
          <w:color w:val="000000"/>
          <w:lang w:val="lt-LT"/>
        </w:rPr>
      </w:pPr>
      <w:r>
        <w:rPr>
          <w:color w:val="000000"/>
          <w:lang w:val="lt-LT"/>
        </w:rPr>
        <w:t xml:space="preserve"> </w:t>
      </w:r>
      <w:r w:rsidR="00EC27B4">
        <w:rPr>
          <w:color w:val="000000"/>
          <w:lang w:val="lt-LT"/>
        </w:rPr>
        <w:tab/>
      </w:r>
      <w:r w:rsidR="00EC27B4">
        <w:rPr>
          <w:color w:val="000000"/>
          <w:lang w:val="lt-LT"/>
        </w:rPr>
        <w:tab/>
        <w:t>- k</w:t>
      </w:r>
      <w:r w:rsidR="00B265F3">
        <w:rPr>
          <w:color w:val="000000"/>
          <w:lang w:val="lt-LT"/>
        </w:rPr>
        <w:t>itoms išlaidoms</w:t>
      </w:r>
      <w:r w:rsidR="00A03361">
        <w:rPr>
          <w:color w:val="000000"/>
          <w:lang w:val="lt-LT"/>
        </w:rPr>
        <w:t xml:space="preserve"> </w:t>
      </w:r>
      <w:r w:rsidR="00EC27B4">
        <w:rPr>
          <w:color w:val="000000"/>
          <w:lang w:val="lt-LT"/>
        </w:rPr>
        <w:t>–</w:t>
      </w:r>
      <w:r w:rsidR="00B265F3">
        <w:rPr>
          <w:color w:val="000000"/>
          <w:lang w:val="lt-LT"/>
        </w:rPr>
        <w:t xml:space="preserve"> </w:t>
      </w:r>
      <w:r w:rsidR="006B2E5B" w:rsidRPr="003D1F1E">
        <w:rPr>
          <w:color w:val="000000"/>
          <w:lang w:val="lt-LT"/>
        </w:rPr>
        <w:t>592597,87</w:t>
      </w:r>
      <w:r w:rsidR="007914C5">
        <w:rPr>
          <w:color w:val="000000"/>
          <w:lang w:val="lt-LT"/>
        </w:rPr>
        <w:t xml:space="preserve"> euro, </w:t>
      </w:r>
      <w:r w:rsidR="00B265F3">
        <w:rPr>
          <w:color w:val="000000"/>
          <w:lang w:val="lt-LT"/>
        </w:rPr>
        <w:t>iš jų</w:t>
      </w:r>
      <w:r w:rsidR="00D94801">
        <w:rPr>
          <w:color w:val="000000"/>
          <w:lang w:val="lt-LT"/>
        </w:rPr>
        <w:t xml:space="preserve"> mokinio krepšeliui</w:t>
      </w:r>
      <w:r w:rsidR="007914C5">
        <w:rPr>
          <w:color w:val="000000"/>
          <w:lang w:val="lt-LT"/>
        </w:rPr>
        <w:t xml:space="preserve"> (lėšos 141)</w:t>
      </w:r>
      <w:r w:rsidR="00E517FD">
        <w:rPr>
          <w:color w:val="000000"/>
          <w:lang w:val="lt-LT"/>
        </w:rPr>
        <w:t xml:space="preserve"> </w:t>
      </w:r>
      <w:r w:rsidR="00D17FB7">
        <w:rPr>
          <w:color w:val="000000"/>
          <w:lang w:val="lt-LT"/>
        </w:rPr>
        <w:t>573700</w:t>
      </w:r>
      <w:r w:rsidR="0095342C">
        <w:rPr>
          <w:color w:val="000000"/>
          <w:lang w:val="lt-LT"/>
        </w:rPr>
        <w:t>,00 eurų</w:t>
      </w:r>
      <w:r w:rsidR="00E517FD">
        <w:rPr>
          <w:color w:val="000000"/>
          <w:lang w:val="lt-LT"/>
        </w:rPr>
        <w:t>,</w:t>
      </w:r>
      <w:r w:rsidR="00B265F3">
        <w:rPr>
          <w:color w:val="000000"/>
          <w:lang w:val="lt-LT"/>
        </w:rPr>
        <w:t xml:space="preserve"> nemokamam</w:t>
      </w:r>
      <w:r>
        <w:rPr>
          <w:color w:val="000000"/>
          <w:lang w:val="lt-LT"/>
        </w:rPr>
        <w:t xml:space="preserve"> mokinių</w:t>
      </w:r>
      <w:r w:rsidR="00B265F3">
        <w:rPr>
          <w:color w:val="000000"/>
          <w:lang w:val="lt-LT"/>
        </w:rPr>
        <w:t xml:space="preserve"> maitinimui</w:t>
      </w:r>
      <w:r w:rsidR="00D17FB7">
        <w:rPr>
          <w:color w:val="000000"/>
          <w:lang w:val="lt-LT"/>
        </w:rPr>
        <w:t xml:space="preserve"> ir aprūpinimui mokinio reikmėmis</w:t>
      </w:r>
      <w:r w:rsidR="00EC27B4">
        <w:rPr>
          <w:color w:val="000000"/>
          <w:lang w:val="lt-LT"/>
        </w:rPr>
        <w:t xml:space="preserve"> </w:t>
      </w:r>
      <w:r w:rsidR="00D17FB7">
        <w:rPr>
          <w:color w:val="000000"/>
          <w:lang w:val="lt-LT"/>
        </w:rPr>
        <w:t>16992,53</w:t>
      </w:r>
      <w:r w:rsidR="007914C5">
        <w:rPr>
          <w:color w:val="000000"/>
          <w:lang w:val="lt-LT"/>
        </w:rPr>
        <w:t xml:space="preserve"> euro</w:t>
      </w:r>
      <w:r w:rsidR="00B265F3">
        <w:rPr>
          <w:color w:val="000000"/>
          <w:lang w:val="lt-LT"/>
        </w:rPr>
        <w:t>, brandos egzaminams</w:t>
      </w:r>
      <w:r w:rsidR="00EC27B4">
        <w:rPr>
          <w:color w:val="000000"/>
          <w:lang w:val="lt-LT"/>
        </w:rPr>
        <w:t xml:space="preserve"> </w:t>
      </w:r>
      <w:r w:rsidR="004461E1">
        <w:rPr>
          <w:color w:val="000000"/>
          <w:lang w:val="lt-LT"/>
        </w:rPr>
        <w:t xml:space="preserve">vykdyti </w:t>
      </w:r>
      <w:r w:rsidR="00D17FB7">
        <w:rPr>
          <w:color w:val="000000"/>
          <w:lang w:val="lt-LT"/>
        </w:rPr>
        <w:t>1261,87</w:t>
      </w:r>
      <w:r w:rsidR="0095342C">
        <w:rPr>
          <w:color w:val="000000"/>
          <w:lang w:val="lt-LT"/>
        </w:rPr>
        <w:t xml:space="preserve"> euro,</w:t>
      </w:r>
      <w:r w:rsidR="00D17FB7">
        <w:rPr>
          <w:color w:val="000000"/>
          <w:lang w:val="lt-LT"/>
        </w:rPr>
        <w:t xml:space="preserve"> užimtumo</w:t>
      </w:r>
      <w:r w:rsidR="00A57F86">
        <w:rPr>
          <w:color w:val="000000"/>
          <w:lang w:val="lt-LT"/>
        </w:rPr>
        <w:t xml:space="preserve"> tarnybos</w:t>
      </w:r>
      <w:r w:rsidR="00D17FB7">
        <w:rPr>
          <w:color w:val="000000"/>
          <w:lang w:val="lt-LT"/>
        </w:rPr>
        <w:t xml:space="preserve"> lėšos (įdarbinimo subsidija) </w:t>
      </w:r>
      <w:r w:rsidR="00D17FB7" w:rsidRPr="003D1F1E">
        <w:rPr>
          <w:color w:val="000000"/>
          <w:lang w:val="lt-LT"/>
        </w:rPr>
        <w:t>643,47</w:t>
      </w:r>
      <w:r w:rsidR="00D17FB7">
        <w:rPr>
          <w:color w:val="000000"/>
          <w:lang w:val="lt-LT"/>
        </w:rPr>
        <w:t xml:space="preserve"> euro.</w:t>
      </w:r>
      <w:r w:rsidR="0095342C">
        <w:rPr>
          <w:color w:val="000000"/>
          <w:lang w:val="lt-LT"/>
        </w:rPr>
        <w:t xml:space="preserve"> </w:t>
      </w:r>
      <w:r w:rsidR="007914C5">
        <w:rPr>
          <w:color w:val="000000"/>
          <w:lang w:val="lt-LT"/>
        </w:rPr>
        <w:t xml:space="preserve"> </w:t>
      </w:r>
    </w:p>
    <w:p w:rsidR="00FF7814" w:rsidRPr="003809B3" w:rsidRDefault="0065786A" w:rsidP="00FF7814">
      <w:pPr>
        <w:jc w:val="both"/>
        <w:rPr>
          <w:color w:val="000000"/>
          <w:lang w:val="lt-LT"/>
        </w:rPr>
      </w:pPr>
      <w:r>
        <w:rPr>
          <w:color w:val="000000"/>
          <w:lang w:val="lt-LT"/>
        </w:rPr>
        <w:t xml:space="preserve">     </w:t>
      </w:r>
      <w:r w:rsidR="00333DBA">
        <w:rPr>
          <w:color w:val="000000"/>
          <w:lang w:val="lt-LT"/>
        </w:rPr>
        <w:t xml:space="preserve">                  Pergrupavimas, tai </w:t>
      </w:r>
      <w:r w:rsidR="004461E1">
        <w:rPr>
          <w:color w:val="000000"/>
          <w:lang w:val="lt-LT"/>
        </w:rPr>
        <w:t xml:space="preserve">iš kitų išlaidų  perkelta į nepiniginį turtą </w:t>
      </w:r>
      <w:r w:rsidR="00EF184D">
        <w:rPr>
          <w:color w:val="000000"/>
          <w:lang w:val="lt-LT"/>
        </w:rPr>
        <w:t xml:space="preserve"> </w:t>
      </w:r>
      <w:r w:rsidR="004461E1" w:rsidRPr="003D1F1E">
        <w:rPr>
          <w:color w:val="000000"/>
          <w:lang w:val="lt-LT"/>
        </w:rPr>
        <w:t>14748,26</w:t>
      </w:r>
      <w:r w:rsidR="007914C5">
        <w:rPr>
          <w:color w:val="000000"/>
          <w:lang w:val="lt-LT"/>
        </w:rPr>
        <w:t xml:space="preserve"> euro</w:t>
      </w:r>
      <w:r w:rsidR="00FF7814">
        <w:rPr>
          <w:color w:val="000000"/>
          <w:lang w:val="lt-LT"/>
        </w:rPr>
        <w:t>.</w:t>
      </w:r>
      <w:r w:rsidR="007E6046">
        <w:rPr>
          <w:color w:val="000000"/>
          <w:lang w:val="lt-LT"/>
        </w:rPr>
        <w:t xml:space="preserve">       </w:t>
      </w:r>
    </w:p>
    <w:p w:rsidR="0065786A" w:rsidRPr="003809B3" w:rsidRDefault="00FF7814" w:rsidP="00FF7814">
      <w:pPr>
        <w:jc w:val="both"/>
        <w:rPr>
          <w:color w:val="000000"/>
          <w:lang w:val="lt-LT"/>
        </w:rPr>
      </w:pPr>
      <w:r>
        <w:rPr>
          <w:color w:val="000000"/>
          <w:lang w:val="lt-LT"/>
        </w:rPr>
        <w:t xml:space="preserve"> </w:t>
      </w:r>
    </w:p>
    <w:p w:rsidR="00A30A7C" w:rsidRDefault="003809B3" w:rsidP="003809B3">
      <w:pPr>
        <w:ind w:left="540" w:hanging="540"/>
        <w:jc w:val="both"/>
        <w:rPr>
          <w:b/>
          <w:color w:val="000000"/>
          <w:lang w:val="lt-LT"/>
        </w:rPr>
      </w:pPr>
      <w:r>
        <w:rPr>
          <w:color w:val="000000"/>
          <w:lang w:val="lt-LT"/>
        </w:rPr>
        <w:tab/>
      </w:r>
      <w:r>
        <w:rPr>
          <w:color w:val="000000"/>
          <w:lang w:val="lt-LT"/>
        </w:rPr>
        <w:tab/>
      </w:r>
      <w:r>
        <w:rPr>
          <w:color w:val="000000"/>
          <w:lang w:val="lt-LT"/>
        </w:rPr>
        <w:tab/>
      </w:r>
      <w:r w:rsidR="00496FF8" w:rsidRPr="007D66C5">
        <w:rPr>
          <w:b/>
          <w:color w:val="000000"/>
          <w:lang w:val="lt-LT"/>
        </w:rPr>
        <w:t>Iš s</w:t>
      </w:r>
      <w:r w:rsidRPr="007D66C5">
        <w:rPr>
          <w:b/>
          <w:color w:val="000000"/>
          <w:lang w:val="lt-LT"/>
        </w:rPr>
        <w:t>avivaldy</w:t>
      </w:r>
      <w:r w:rsidR="00496FF8" w:rsidRPr="007D66C5">
        <w:rPr>
          <w:b/>
          <w:color w:val="000000"/>
          <w:lang w:val="lt-LT"/>
        </w:rPr>
        <w:t>bės biudžeto</w:t>
      </w:r>
      <w:r w:rsidR="004C0FCE">
        <w:rPr>
          <w:b/>
          <w:color w:val="000000"/>
          <w:lang w:val="lt-LT"/>
        </w:rPr>
        <w:t xml:space="preserve"> gauta</w:t>
      </w:r>
      <w:r w:rsidR="00CB1BD1" w:rsidRPr="007D66C5">
        <w:rPr>
          <w:b/>
          <w:color w:val="000000"/>
          <w:lang w:val="lt-LT"/>
        </w:rPr>
        <w:t xml:space="preserve"> </w:t>
      </w:r>
      <w:r w:rsidR="00F6629A">
        <w:rPr>
          <w:b/>
          <w:lang w:val="lt-LT"/>
        </w:rPr>
        <w:t>247936,01</w:t>
      </w:r>
      <w:r w:rsidR="00075F72">
        <w:rPr>
          <w:b/>
          <w:color w:val="000000"/>
          <w:lang w:val="lt-LT"/>
        </w:rPr>
        <w:t xml:space="preserve"> euro</w:t>
      </w:r>
      <w:r w:rsidR="00632910">
        <w:rPr>
          <w:b/>
          <w:color w:val="000000"/>
          <w:lang w:val="lt-LT"/>
        </w:rPr>
        <w:t xml:space="preserve"> :</w:t>
      </w:r>
    </w:p>
    <w:p w:rsidR="009D03C3" w:rsidRDefault="005B591C" w:rsidP="009D03C3">
      <w:pPr>
        <w:numPr>
          <w:ilvl w:val="0"/>
          <w:numId w:val="20"/>
        </w:numPr>
        <w:jc w:val="both"/>
        <w:rPr>
          <w:color w:val="000000"/>
          <w:lang w:val="lt-LT"/>
        </w:rPr>
      </w:pPr>
      <w:r>
        <w:rPr>
          <w:color w:val="000000"/>
          <w:lang w:val="lt-LT"/>
        </w:rPr>
        <w:t>k</w:t>
      </w:r>
      <w:r w:rsidR="00A30A7C">
        <w:rPr>
          <w:color w:val="000000"/>
          <w:lang w:val="lt-LT"/>
        </w:rPr>
        <w:t>itoms išlaidoms</w:t>
      </w:r>
      <w:r w:rsidR="00B20414">
        <w:rPr>
          <w:color w:val="000000"/>
          <w:lang w:val="lt-LT"/>
        </w:rPr>
        <w:t xml:space="preserve"> gauta</w:t>
      </w:r>
      <w:r w:rsidR="00A30A7C">
        <w:rPr>
          <w:color w:val="000000"/>
          <w:lang w:val="lt-LT"/>
        </w:rPr>
        <w:t xml:space="preserve"> </w:t>
      </w:r>
      <w:r w:rsidR="00F6629A">
        <w:rPr>
          <w:color w:val="000000"/>
          <w:lang w:val="lt-LT"/>
        </w:rPr>
        <w:t>247936,01</w:t>
      </w:r>
      <w:r w:rsidR="00B20414">
        <w:rPr>
          <w:color w:val="000000"/>
          <w:lang w:val="lt-LT"/>
        </w:rPr>
        <w:t xml:space="preserve"> euro</w:t>
      </w:r>
      <w:r w:rsidR="001F61CD">
        <w:rPr>
          <w:color w:val="000000"/>
          <w:lang w:val="lt-LT"/>
        </w:rPr>
        <w:t>,</w:t>
      </w:r>
      <w:r w:rsidR="00B20414">
        <w:rPr>
          <w:color w:val="000000"/>
          <w:lang w:val="lt-LT"/>
        </w:rPr>
        <w:t xml:space="preserve"> iš </w:t>
      </w:r>
      <w:r w:rsidR="00A03361">
        <w:rPr>
          <w:color w:val="000000"/>
          <w:lang w:val="lt-LT"/>
        </w:rPr>
        <w:t>jų</w:t>
      </w:r>
      <w:r w:rsidR="00B20414">
        <w:rPr>
          <w:color w:val="000000"/>
          <w:lang w:val="lt-LT"/>
        </w:rPr>
        <w:t xml:space="preserve"> pagrindinei veiklai finansuoti</w:t>
      </w:r>
      <w:r w:rsidR="00B20414" w:rsidRPr="003809B3">
        <w:rPr>
          <w:color w:val="000000"/>
          <w:lang w:val="lt-LT"/>
        </w:rPr>
        <w:t xml:space="preserve"> </w:t>
      </w:r>
      <w:r w:rsidR="00F6629A">
        <w:rPr>
          <w:color w:val="000000"/>
          <w:lang w:val="lt-LT"/>
        </w:rPr>
        <w:t>247700,00 eurų</w:t>
      </w:r>
      <w:r w:rsidR="00B20414">
        <w:rPr>
          <w:color w:val="000000"/>
          <w:lang w:val="lt-LT"/>
        </w:rPr>
        <w:t xml:space="preserve">, </w:t>
      </w:r>
      <w:r w:rsidR="003809B3" w:rsidRPr="003809B3">
        <w:rPr>
          <w:color w:val="000000"/>
          <w:lang w:val="lt-LT"/>
        </w:rPr>
        <w:t>mokinių kelionės išlaidų kompensacija</w:t>
      </w:r>
      <w:r w:rsidR="00A03361">
        <w:rPr>
          <w:color w:val="000000"/>
          <w:lang w:val="lt-LT"/>
        </w:rPr>
        <w:t xml:space="preserve">i </w:t>
      </w:r>
      <w:r w:rsidR="00F6629A">
        <w:rPr>
          <w:color w:val="000000"/>
          <w:lang w:val="lt-LT"/>
        </w:rPr>
        <w:t>236,01</w:t>
      </w:r>
      <w:r w:rsidR="00090946">
        <w:rPr>
          <w:color w:val="000000"/>
          <w:lang w:val="lt-LT"/>
        </w:rPr>
        <w:t xml:space="preserve"> euro</w:t>
      </w:r>
      <w:r w:rsidR="00B20414">
        <w:rPr>
          <w:color w:val="000000"/>
          <w:lang w:val="lt-LT"/>
        </w:rPr>
        <w:t xml:space="preserve">. </w:t>
      </w:r>
    </w:p>
    <w:p w:rsidR="009D03C3" w:rsidRDefault="00A30AAF" w:rsidP="009D03C3">
      <w:pPr>
        <w:ind w:left="1365"/>
        <w:jc w:val="both"/>
        <w:rPr>
          <w:color w:val="000000"/>
          <w:lang w:val="lt-LT"/>
        </w:rPr>
      </w:pPr>
      <w:r>
        <w:rPr>
          <w:color w:val="000000"/>
          <w:lang w:val="lt-LT"/>
        </w:rPr>
        <w:t xml:space="preserve">Pergrupavimas, tai į nepiniginį turtą </w:t>
      </w:r>
      <w:r w:rsidR="00F6629A">
        <w:rPr>
          <w:color w:val="000000"/>
          <w:lang w:val="lt-LT"/>
        </w:rPr>
        <w:t xml:space="preserve"> </w:t>
      </w:r>
      <w:r>
        <w:rPr>
          <w:color w:val="000000"/>
          <w:lang w:val="lt-LT"/>
        </w:rPr>
        <w:t>perkelta iš kitų išlaidų</w:t>
      </w:r>
      <w:r w:rsidR="000A6703">
        <w:rPr>
          <w:color w:val="000000"/>
          <w:lang w:val="lt-LT"/>
        </w:rPr>
        <w:t xml:space="preserve"> </w:t>
      </w:r>
      <w:r w:rsidR="00F6629A">
        <w:rPr>
          <w:color w:val="000000"/>
          <w:lang w:val="lt-LT"/>
        </w:rPr>
        <w:t>6966,14</w:t>
      </w:r>
      <w:r w:rsidR="000A6703">
        <w:rPr>
          <w:color w:val="000000"/>
          <w:lang w:val="lt-LT"/>
        </w:rPr>
        <w:t xml:space="preserve"> euro</w:t>
      </w:r>
      <w:r>
        <w:rPr>
          <w:color w:val="000000"/>
          <w:lang w:val="lt-LT"/>
        </w:rPr>
        <w:t>.</w:t>
      </w:r>
    </w:p>
    <w:p w:rsidR="00A03361" w:rsidRDefault="003809B3" w:rsidP="003809B3">
      <w:pPr>
        <w:ind w:left="540" w:hanging="540"/>
        <w:jc w:val="both"/>
        <w:rPr>
          <w:b/>
          <w:color w:val="000000"/>
          <w:lang w:val="lt-LT"/>
        </w:rPr>
      </w:pPr>
      <w:r>
        <w:rPr>
          <w:color w:val="000000"/>
          <w:lang w:val="lt-LT"/>
        </w:rPr>
        <w:tab/>
      </w:r>
      <w:r>
        <w:rPr>
          <w:color w:val="000000"/>
          <w:lang w:val="lt-LT"/>
        </w:rPr>
        <w:tab/>
      </w:r>
      <w:r>
        <w:rPr>
          <w:color w:val="000000"/>
          <w:lang w:val="lt-LT"/>
        </w:rPr>
        <w:tab/>
      </w:r>
      <w:r w:rsidR="00496FF8" w:rsidRPr="007D66C5">
        <w:rPr>
          <w:b/>
          <w:color w:val="000000"/>
          <w:lang w:val="lt-LT"/>
        </w:rPr>
        <w:t>Iš</w:t>
      </w:r>
      <w:r w:rsidR="00A03361" w:rsidRPr="007D66C5">
        <w:rPr>
          <w:b/>
          <w:color w:val="000000"/>
          <w:lang w:val="lt-LT"/>
        </w:rPr>
        <w:t xml:space="preserve"> ES</w:t>
      </w:r>
      <w:r w:rsidR="00B81667">
        <w:rPr>
          <w:b/>
          <w:color w:val="000000"/>
          <w:lang w:val="lt-LT"/>
        </w:rPr>
        <w:t xml:space="preserve"> </w:t>
      </w:r>
      <w:r w:rsidR="008970B8">
        <w:rPr>
          <w:b/>
          <w:color w:val="000000"/>
          <w:lang w:val="lt-LT"/>
        </w:rPr>
        <w:t>biudžeto</w:t>
      </w:r>
      <w:r w:rsidR="00DB67D5">
        <w:rPr>
          <w:b/>
          <w:color w:val="000000"/>
          <w:lang w:val="lt-LT"/>
        </w:rPr>
        <w:t xml:space="preserve"> gauta</w:t>
      </w:r>
      <w:r w:rsidR="00081A8F">
        <w:rPr>
          <w:b/>
          <w:color w:val="000000"/>
          <w:lang w:val="lt-LT"/>
        </w:rPr>
        <w:t xml:space="preserve"> </w:t>
      </w:r>
      <w:r w:rsidR="00CB1BD1" w:rsidRPr="007D66C5">
        <w:rPr>
          <w:b/>
          <w:color w:val="000000"/>
          <w:lang w:val="lt-LT"/>
        </w:rPr>
        <w:t xml:space="preserve">– </w:t>
      </w:r>
      <w:r w:rsidR="001316C2" w:rsidRPr="003D1F1E">
        <w:rPr>
          <w:b/>
          <w:color w:val="000000"/>
          <w:lang w:val="lt-LT"/>
        </w:rPr>
        <w:t>26639,94</w:t>
      </w:r>
      <w:r w:rsidR="00BE6376">
        <w:rPr>
          <w:b/>
          <w:color w:val="000000"/>
          <w:lang w:val="lt-LT"/>
        </w:rPr>
        <w:t xml:space="preserve"> </w:t>
      </w:r>
      <w:r w:rsidR="008F13C5">
        <w:rPr>
          <w:b/>
          <w:color w:val="000000"/>
          <w:lang w:val="lt-LT"/>
        </w:rPr>
        <w:t>euro</w:t>
      </w:r>
      <w:r w:rsidR="00BE6376" w:rsidRPr="008970B8">
        <w:rPr>
          <w:b/>
          <w:color w:val="000000"/>
          <w:lang w:val="lt-LT"/>
        </w:rPr>
        <w:t xml:space="preserve"> </w:t>
      </w:r>
      <w:r w:rsidR="008970B8" w:rsidRPr="008970B8">
        <w:rPr>
          <w:b/>
          <w:color w:val="000000"/>
          <w:lang w:val="lt-LT"/>
        </w:rPr>
        <w:t>:</w:t>
      </w:r>
    </w:p>
    <w:p w:rsidR="008F13C5" w:rsidRDefault="008F13C5" w:rsidP="008F13C5">
      <w:pPr>
        <w:tabs>
          <w:tab w:val="left" w:pos="1296"/>
        </w:tabs>
        <w:ind w:left="540" w:hanging="540"/>
        <w:jc w:val="both"/>
        <w:rPr>
          <w:color w:val="000000"/>
          <w:lang w:val="lt-LT"/>
        </w:rPr>
      </w:pPr>
      <w:r w:rsidRPr="008F13C5">
        <w:rPr>
          <w:color w:val="000000"/>
          <w:lang w:val="lt-LT"/>
        </w:rPr>
        <w:tab/>
      </w:r>
      <w:r w:rsidRPr="008F13C5">
        <w:rPr>
          <w:color w:val="000000"/>
          <w:lang w:val="lt-LT"/>
        </w:rPr>
        <w:tab/>
        <w:t xml:space="preserve">-  neatlygintinai gautas trumpalaikis turtas – </w:t>
      </w:r>
      <w:r w:rsidR="001316C2" w:rsidRPr="00275A0C">
        <w:rPr>
          <w:color w:val="000000"/>
          <w:lang w:val="lt-LT"/>
        </w:rPr>
        <w:t>4626,74</w:t>
      </w:r>
      <w:r w:rsidRPr="008F13C5">
        <w:rPr>
          <w:color w:val="000000"/>
          <w:lang w:val="lt-LT"/>
        </w:rPr>
        <w:t xml:space="preserve"> euro</w:t>
      </w:r>
      <w:r w:rsidR="000579AD">
        <w:rPr>
          <w:color w:val="000000"/>
          <w:lang w:val="lt-LT"/>
        </w:rPr>
        <w:t>(mokymo priemonės)</w:t>
      </w:r>
    </w:p>
    <w:p w:rsidR="008970B8" w:rsidRDefault="008970B8" w:rsidP="008970B8">
      <w:pPr>
        <w:tabs>
          <w:tab w:val="left" w:pos="1296"/>
        </w:tabs>
        <w:ind w:left="540" w:hanging="540"/>
        <w:jc w:val="both"/>
        <w:rPr>
          <w:color w:val="000000"/>
          <w:lang w:val="lt-LT"/>
        </w:rPr>
      </w:pPr>
      <w:r>
        <w:rPr>
          <w:color w:val="000000"/>
          <w:lang w:val="lt-LT"/>
        </w:rPr>
        <w:tab/>
      </w:r>
      <w:r>
        <w:rPr>
          <w:color w:val="000000"/>
          <w:lang w:val="lt-LT"/>
        </w:rPr>
        <w:tab/>
      </w:r>
      <w:r w:rsidRPr="003D1F1E">
        <w:rPr>
          <w:color w:val="000000"/>
          <w:lang w:val="lt-LT"/>
        </w:rPr>
        <w:t xml:space="preserve">- kitoms išlaidoms </w:t>
      </w:r>
      <w:r w:rsidR="001316C2" w:rsidRPr="003D1F1E">
        <w:rPr>
          <w:color w:val="000000"/>
          <w:lang w:val="lt-LT"/>
        </w:rPr>
        <w:t>22013,20 eurų</w:t>
      </w:r>
      <w:r w:rsidRPr="003D1F1E">
        <w:rPr>
          <w:color w:val="000000"/>
          <w:lang w:val="lt-LT"/>
        </w:rPr>
        <w:t xml:space="preserve"> </w:t>
      </w:r>
      <w:r w:rsidR="00456688" w:rsidRPr="003D1F1E">
        <w:rPr>
          <w:color w:val="000000"/>
          <w:lang w:val="lt-LT"/>
        </w:rPr>
        <w:t>(</w:t>
      </w:r>
      <w:r w:rsidR="00104F3C" w:rsidRPr="003D1F1E">
        <w:rPr>
          <w:color w:val="000000"/>
          <w:lang w:val="lt-LT"/>
        </w:rPr>
        <w:t>„Erasmus“</w:t>
      </w:r>
      <w:r w:rsidR="009D03C3">
        <w:rPr>
          <w:color w:val="000000"/>
          <w:lang w:val="lt-LT"/>
        </w:rPr>
        <w:t xml:space="preserve"> projekto programai</w:t>
      </w:r>
      <w:r w:rsidR="00E62580" w:rsidRPr="003D1F1E">
        <w:rPr>
          <w:color w:val="000000"/>
          <w:lang w:val="lt-LT"/>
        </w:rPr>
        <w:t xml:space="preserve"> </w:t>
      </w:r>
      <w:r w:rsidR="009857FF" w:rsidRPr="003D1F1E">
        <w:rPr>
          <w:color w:val="000000"/>
          <w:lang w:val="lt-LT"/>
        </w:rPr>
        <w:t xml:space="preserve">Švietimo mainų </w:t>
      </w:r>
      <w:r w:rsidR="00E62580" w:rsidRPr="003D1F1E">
        <w:rPr>
          <w:color w:val="000000"/>
          <w:lang w:val="lt-LT"/>
        </w:rPr>
        <w:t xml:space="preserve">paramos </w:t>
      </w:r>
      <w:r w:rsidR="009857FF" w:rsidRPr="003D1F1E">
        <w:rPr>
          <w:color w:val="000000"/>
          <w:lang w:val="lt-LT"/>
        </w:rPr>
        <w:t>fondas).</w:t>
      </w:r>
      <w:r w:rsidR="00FA165B" w:rsidRPr="003D1F1E">
        <w:rPr>
          <w:color w:val="000000"/>
          <w:lang w:val="lt-LT"/>
        </w:rPr>
        <w:t xml:space="preserve"> </w:t>
      </w:r>
    </w:p>
    <w:p w:rsidR="00081A8F" w:rsidRDefault="00081A8F" w:rsidP="00081A8F">
      <w:pPr>
        <w:ind w:left="540" w:hanging="540"/>
        <w:jc w:val="both"/>
        <w:rPr>
          <w:color w:val="000000"/>
          <w:lang w:val="lt-LT"/>
        </w:rPr>
      </w:pPr>
      <w:r>
        <w:rPr>
          <w:color w:val="000000"/>
          <w:lang w:val="lt-LT"/>
        </w:rPr>
        <w:tab/>
        <w:t xml:space="preserve">   </w:t>
      </w:r>
      <w:r>
        <w:rPr>
          <w:color w:val="000000"/>
          <w:lang w:val="lt-LT"/>
        </w:rPr>
        <w:tab/>
      </w:r>
      <w:r w:rsidRPr="007D66C5">
        <w:rPr>
          <w:b/>
          <w:color w:val="000000"/>
          <w:lang w:val="lt-LT"/>
        </w:rPr>
        <w:t>Iš kitų šaltinių</w:t>
      </w:r>
      <w:r w:rsidR="00DB67D5">
        <w:rPr>
          <w:b/>
          <w:color w:val="000000"/>
          <w:lang w:val="lt-LT"/>
        </w:rPr>
        <w:t xml:space="preserve"> gauta</w:t>
      </w:r>
      <w:r w:rsidRPr="007D66C5">
        <w:rPr>
          <w:b/>
          <w:color w:val="000000"/>
          <w:lang w:val="lt-LT"/>
        </w:rPr>
        <w:t xml:space="preserve"> – </w:t>
      </w:r>
      <w:r w:rsidR="00806299">
        <w:rPr>
          <w:b/>
          <w:color w:val="000000"/>
          <w:lang w:val="lt-LT"/>
        </w:rPr>
        <w:t>5306,81</w:t>
      </w:r>
      <w:r w:rsidR="0084253F">
        <w:rPr>
          <w:b/>
          <w:color w:val="000000"/>
          <w:lang w:val="lt-LT"/>
        </w:rPr>
        <w:t xml:space="preserve"> euro</w:t>
      </w:r>
      <w:r>
        <w:rPr>
          <w:color w:val="000000"/>
          <w:lang w:val="lt-LT"/>
        </w:rPr>
        <w:t>:</w:t>
      </w:r>
    </w:p>
    <w:p w:rsidR="003809B3" w:rsidRDefault="003809B3" w:rsidP="003809B3">
      <w:pPr>
        <w:ind w:left="540" w:hanging="540"/>
        <w:jc w:val="both"/>
        <w:rPr>
          <w:color w:val="000000"/>
          <w:lang w:val="lt-LT"/>
        </w:rPr>
      </w:pPr>
      <w:r w:rsidRPr="003809B3">
        <w:rPr>
          <w:color w:val="000000"/>
          <w:lang w:val="lt-LT"/>
        </w:rPr>
        <w:t xml:space="preserve"> </w:t>
      </w:r>
      <w:r w:rsidR="005B591C">
        <w:rPr>
          <w:color w:val="000000"/>
          <w:lang w:val="lt-LT"/>
        </w:rPr>
        <w:tab/>
      </w:r>
      <w:r w:rsidR="005B591C">
        <w:rPr>
          <w:color w:val="000000"/>
          <w:lang w:val="lt-LT"/>
        </w:rPr>
        <w:tab/>
      </w:r>
      <w:r w:rsidR="005B591C">
        <w:rPr>
          <w:color w:val="000000"/>
          <w:lang w:val="lt-LT"/>
        </w:rPr>
        <w:tab/>
      </w:r>
      <w:r w:rsidR="00CB355D" w:rsidRPr="00D829CD">
        <w:rPr>
          <w:color w:val="000000"/>
          <w:lang w:val="lt-LT"/>
        </w:rPr>
        <w:t>-</w:t>
      </w:r>
      <w:r w:rsidR="00D11F0F" w:rsidRPr="00D829CD">
        <w:rPr>
          <w:color w:val="000000"/>
          <w:lang w:val="lt-LT"/>
        </w:rPr>
        <w:t xml:space="preserve"> neatlygintinai</w:t>
      </w:r>
      <w:r w:rsidR="00CB355D" w:rsidRPr="00D829CD">
        <w:rPr>
          <w:color w:val="000000"/>
          <w:lang w:val="lt-LT"/>
        </w:rPr>
        <w:t xml:space="preserve"> </w:t>
      </w:r>
      <w:r w:rsidR="00806299">
        <w:rPr>
          <w:color w:val="000000"/>
          <w:lang w:val="lt-LT"/>
        </w:rPr>
        <w:t>gautas nepiniginis turtas</w:t>
      </w:r>
      <w:r w:rsidR="00D829CD" w:rsidRPr="00D829CD">
        <w:rPr>
          <w:color w:val="000000"/>
          <w:lang w:val="lt-LT"/>
        </w:rPr>
        <w:t xml:space="preserve"> </w:t>
      </w:r>
      <w:r w:rsidR="00CE3425">
        <w:rPr>
          <w:color w:val="000000"/>
          <w:lang w:val="lt-LT"/>
        </w:rPr>
        <w:t>(bibliotekos fondas</w:t>
      </w:r>
      <w:r w:rsidR="00806299">
        <w:rPr>
          <w:color w:val="000000"/>
          <w:lang w:val="lt-LT"/>
        </w:rPr>
        <w:t>)</w:t>
      </w:r>
      <w:r w:rsidR="005B591C" w:rsidRPr="00D829CD">
        <w:rPr>
          <w:color w:val="000000"/>
          <w:lang w:val="lt-LT"/>
        </w:rPr>
        <w:t xml:space="preserve"> </w:t>
      </w:r>
      <w:r w:rsidR="00806299">
        <w:rPr>
          <w:color w:val="000000"/>
          <w:lang w:val="lt-LT"/>
        </w:rPr>
        <w:t>321,31</w:t>
      </w:r>
      <w:r w:rsidR="00D829CD" w:rsidRPr="00D829CD">
        <w:rPr>
          <w:color w:val="000000"/>
          <w:lang w:val="lt-LT"/>
        </w:rPr>
        <w:t xml:space="preserve"> euro,</w:t>
      </w:r>
    </w:p>
    <w:p w:rsidR="00D11F0F" w:rsidRDefault="00D829CD" w:rsidP="00F2045C">
      <w:pPr>
        <w:tabs>
          <w:tab w:val="left" w:pos="1392"/>
        </w:tabs>
        <w:ind w:left="540" w:hanging="540"/>
        <w:jc w:val="both"/>
        <w:rPr>
          <w:color w:val="000000"/>
          <w:lang w:val="lt-LT"/>
        </w:rPr>
      </w:pPr>
      <w:r>
        <w:rPr>
          <w:color w:val="000000"/>
          <w:lang w:val="lt-LT"/>
        </w:rPr>
        <w:tab/>
      </w:r>
      <w:r>
        <w:rPr>
          <w:color w:val="000000"/>
          <w:lang w:val="lt-LT"/>
        </w:rPr>
        <w:tab/>
      </w:r>
      <w:r w:rsidR="005B591C">
        <w:rPr>
          <w:color w:val="000000"/>
          <w:lang w:val="lt-LT"/>
        </w:rPr>
        <w:t>- k</w:t>
      </w:r>
      <w:r w:rsidR="00743FC4">
        <w:rPr>
          <w:color w:val="000000"/>
          <w:lang w:val="lt-LT"/>
        </w:rPr>
        <w:t xml:space="preserve">itoms išlaidoms – </w:t>
      </w:r>
      <w:r w:rsidR="00806299">
        <w:rPr>
          <w:color w:val="000000"/>
          <w:lang w:val="lt-LT"/>
        </w:rPr>
        <w:t>4985,50</w:t>
      </w:r>
      <w:r w:rsidR="0084253F">
        <w:rPr>
          <w:color w:val="000000"/>
          <w:lang w:val="lt-LT"/>
        </w:rPr>
        <w:t xml:space="preserve"> euro (</w:t>
      </w:r>
      <w:r w:rsidR="00B16413">
        <w:rPr>
          <w:color w:val="000000"/>
          <w:lang w:val="lt-LT"/>
        </w:rPr>
        <w:t>2</w:t>
      </w:r>
      <w:r w:rsidR="00B16413" w:rsidRPr="00B16413">
        <w:rPr>
          <w:color w:val="000000"/>
          <w:lang w:val="pt-BR"/>
        </w:rPr>
        <w:t xml:space="preserve">% </w:t>
      </w:r>
      <w:r w:rsidR="0084253F">
        <w:rPr>
          <w:color w:val="000000"/>
          <w:lang w:val="lt-LT"/>
        </w:rPr>
        <w:t>paramos lėšos</w:t>
      </w:r>
      <w:r w:rsidR="00337485">
        <w:rPr>
          <w:color w:val="000000"/>
          <w:lang w:val="lt-LT"/>
        </w:rPr>
        <w:t xml:space="preserve"> </w:t>
      </w:r>
      <w:r w:rsidR="00806299">
        <w:rPr>
          <w:color w:val="000000"/>
          <w:lang w:val="lt-LT"/>
        </w:rPr>
        <w:t>4614,50</w:t>
      </w:r>
      <w:r w:rsidR="00337485">
        <w:rPr>
          <w:color w:val="000000"/>
          <w:lang w:val="lt-LT"/>
        </w:rPr>
        <w:t xml:space="preserve"> euro, kita parama </w:t>
      </w:r>
      <w:r w:rsidR="00806299">
        <w:rPr>
          <w:color w:val="000000"/>
          <w:lang w:val="lt-LT"/>
        </w:rPr>
        <w:t>371,00 euras</w:t>
      </w:r>
      <w:r w:rsidR="0084253F">
        <w:rPr>
          <w:color w:val="000000"/>
          <w:lang w:val="lt-LT"/>
        </w:rPr>
        <w:t>)</w:t>
      </w:r>
      <w:r w:rsidR="00D11F0F">
        <w:rPr>
          <w:color w:val="000000"/>
          <w:lang w:val="lt-LT"/>
        </w:rPr>
        <w:t>.</w:t>
      </w:r>
    </w:p>
    <w:p w:rsidR="00FB13FF" w:rsidRDefault="00B81667" w:rsidP="00FB13FF">
      <w:pPr>
        <w:ind w:left="540" w:hanging="540"/>
        <w:jc w:val="center"/>
        <w:rPr>
          <w:color w:val="000000"/>
          <w:lang w:val="lt-LT"/>
        </w:rPr>
      </w:pPr>
      <w:r>
        <w:rPr>
          <w:color w:val="000000"/>
          <w:lang w:val="lt-LT"/>
        </w:rPr>
        <w:t xml:space="preserve">                 </w:t>
      </w:r>
      <w:r w:rsidR="003B4B09">
        <w:rPr>
          <w:color w:val="000000"/>
          <w:lang w:val="lt-LT"/>
        </w:rPr>
        <w:t xml:space="preserve">      Pergrupavimas: iš kitų išlaidų </w:t>
      </w:r>
      <w:r w:rsidR="00F54CB2">
        <w:rPr>
          <w:color w:val="000000"/>
          <w:lang w:val="lt-LT"/>
        </w:rPr>
        <w:t xml:space="preserve">perkelta </w:t>
      </w:r>
      <w:r w:rsidR="003B4B09">
        <w:rPr>
          <w:color w:val="000000"/>
          <w:lang w:val="lt-LT"/>
        </w:rPr>
        <w:t xml:space="preserve">į nepiniginį turtą </w:t>
      </w:r>
      <w:r>
        <w:rPr>
          <w:color w:val="000000"/>
          <w:lang w:val="lt-LT"/>
        </w:rPr>
        <w:t xml:space="preserve"> – </w:t>
      </w:r>
      <w:r w:rsidR="00F54CB2">
        <w:rPr>
          <w:color w:val="000000"/>
          <w:lang w:val="lt-LT"/>
        </w:rPr>
        <w:t>1736,75</w:t>
      </w:r>
      <w:r w:rsidR="0084253F">
        <w:rPr>
          <w:color w:val="000000"/>
          <w:lang w:val="lt-LT"/>
        </w:rPr>
        <w:t xml:space="preserve"> euro</w:t>
      </w:r>
      <w:r>
        <w:rPr>
          <w:color w:val="000000"/>
          <w:lang w:val="lt-LT"/>
        </w:rPr>
        <w:t>.</w:t>
      </w:r>
    </w:p>
    <w:p w:rsidR="007D66C5" w:rsidRDefault="007D66C5" w:rsidP="00333DBA">
      <w:pPr>
        <w:jc w:val="both"/>
        <w:rPr>
          <w:color w:val="000000"/>
          <w:lang w:val="lt-LT"/>
        </w:rPr>
      </w:pPr>
      <w:r w:rsidRPr="00333DBA">
        <w:rPr>
          <w:b/>
          <w:color w:val="000000"/>
          <w:lang w:val="lt-LT"/>
        </w:rPr>
        <w:t>Per ataskaitinį laikotarpį</w:t>
      </w:r>
      <w:r w:rsidR="00A80460">
        <w:rPr>
          <w:b/>
          <w:color w:val="000000"/>
          <w:lang w:val="lt-LT"/>
        </w:rPr>
        <w:t xml:space="preserve"> </w:t>
      </w:r>
      <w:r w:rsidR="00333188">
        <w:rPr>
          <w:b/>
          <w:color w:val="000000"/>
          <w:lang w:val="lt-LT"/>
        </w:rPr>
        <w:t xml:space="preserve">iš </w:t>
      </w:r>
      <w:r w:rsidR="00A80460">
        <w:rPr>
          <w:b/>
          <w:color w:val="000000"/>
          <w:lang w:val="lt-LT"/>
        </w:rPr>
        <w:t>viso</w:t>
      </w:r>
      <w:r w:rsidRPr="00333DBA">
        <w:rPr>
          <w:b/>
          <w:color w:val="000000"/>
          <w:lang w:val="lt-LT"/>
        </w:rPr>
        <w:t xml:space="preserve"> savo veiklai </w:t>
      </w:r>
      <w:r w:rsidR="00A80460">
        <w:rPr>
          <w:b/>
          <w:color w:val="000000"/>
          <w:lang w:val="lt-LT"/>
        </w:rPr>
        <w:t xml:space="preserve">panaudota </w:t>
      </w:r>
      <w:r w:rsidRPr="00333DBA">
        <w:rPr>
          <w:b/>
          <w:color w:val="000000"/>
          <w:lang w:val="lt-LT"/>
        </w:rPr>
        <w:t xml:space="preserve">– </w:t>
      </w:r>
      <w:r w:rsidR="00D35622">
        <w:rPr>
          <w:b/>
          <w:color w:val="000000"/>
          <w:lang w:val="lt-LT"/>
        </w:rPr>
        <w:t>877597,79</w:t>
      </w:r>
      <w:r w:rsidR="00365E02">
        <w:rPr>
          <w:b/>
          <w:color w:val="000000"/>
          <w:lang w:val="lt-LT"/>
        </w:rPr>
        <w:t xml:space="preserve"> eur</w:t>
      </w:r>
      <w:r w:rsidR="004E038C">
        <w:rPr>
          <w:b/>
          <w:color w:val="000000"/>
          <w:lang w:val="lt-LT"/>
        </w:rPr>
        <w:t>o</w:t>
      </w:r>
      <w:r>
        <w:rPr>
          <w:color w:val="000000"/>
          <w:lang w:val="lt-LT"/>
        </w:rPr>
        <w:t xml:space="preserve">. </w:t>
      </w:r>
    </w:p>
    <w:p w:rsidR="007D66C5" w:rsidRDefault="007D66C5" w:rsidP="005B591C">
      <w:pPr>
        <w:ind w:left="1220" w:firstLine="140"/>
        <w:jc w:val="both"/>
        <w:rPr>
          <w:color w:val="000000"/>
          <w:lang w:val="lt-LT"/>
        </w:rPr>
      </w:pPr>
      <w:r>
        <w:rPr>
          <w:color w:val="000000"/>
          <w:lang w:val="lt-LT"/>
        </w:rPr>
        <w:t xml:space="preserve">Finansavimo sumų likutis laikotarpio pradžioje – </w:t>
      </w:r>
      <w:r w:rsidR="00C2089F">
        <w:rPr>
          <w:color w:val="000000"/>
          <w:lang w:val="lt-LT"/>
        </w:rPr>
        <w:t>258729,58</w:t>
      </w:r>
      <w:r w:rsidR="00365E02">
        <w:rPr>
          <w:color w:val="000000"/>
          <w:lang w:val="lt-LT"/>
        </w:rPr>
        <w:t xml:space="preserve"> euro</w:t>
      </w:r>
      <w:r>
        <w:rPr>
          <w:color w:val="000000"/>
          <w:lang w:val="lt-LT"/>
        </w:rPr>
        <w:t>.</w:t>
      </w:r>
    </w:p>
    <w:p w:rsidR="00D354F1" w:rsidRDefault="003809B3" w:rsidP="003809B3">
      <w:pPr>
        <w:jc w:val="both"/>
        <w:rPr>
          <w:color w:val="000000"/>
          <w:lang w:val="lt-LT"/>
        </w:rPr>
      </w:pPr>
      <w:r>
        <w:rPr>
          <w:color w:val="000000"/>
          <w:lang w:val="lt-LT"/>
        </w:rPr>
        <w:tab/>
      </w:r>
      <w:r>
        <w:rPr>
          <w:color w:val="000000"/>
          <w:lang w:val="lt-LT"/>
        </w:rPr>
        <w:tab/>
      </w:r>
      <w:r w:rsidRPr="003809B3">
        <w:rPr>
          <w:color w:val="000000"/>
          <w:lang w:val="lt-LT"/>
        </w:rPr>
        <w:t>Finansavimo sumų likutis ataskaiti</w:t>
      </w:r>
      <w:r w:rsidR="00883774">
        <w:rPr>
          <w:color w:val="000000"/>
          <w:lang w:val="lt-LT"/>
        </w:rPr>
        <w:t>nio laikotarpio pabaigoje</w:t>
      </w:r>
      <w:r w:rsidR="005B591C">
        <w:rPr>
          <w:color w:val="000000"/>
          <w:lang w:val="lt-LT"/>
        </w:rPr>
        <w:t xml:space="preserve"> –</w:t>
      </w:r>
      <w:r w:rsidR="00883774">
        <w:rPr>
          <w:color w:val="000000"/>
          <w:lang w:val="lt-LT"/>
        </w:rPr>
        <w:t xml:space="preserve"> </w:t>
      </w:r>
      <w:r w:rsidR="00C2089F">
        <w:rPr>
          <w:color w:val="000000"/>
          <w:lang w:val="lt-LT"/>
        </w:rPr>
        <w:t>259299,85</w:t>
      </w:r>
      <w:r w:rsidR="00075746">
        <w:rPr>
          <w:color w:val="000000"/>
          <w:lang w:val="lt-LT"/>
        </w:rPr>
        <w:t xml:space="preserve"> euro</w:t>
      </w:r>
      <w:r w:rsidR="00BC1BA8">
        <w:rPr>
          <w:color w:val="000000"/>
          <w:lang w:val="lt-LT"/>
        </w:rPr>
        <w:t>.</w:t>
      </w:r>
      <w:r w:rsidR="00772633">
        <w:rPr>
          <w:color w:val="000000"/>
          <w:lang w:val="lt-LT"/>
        </w:rPr>
        <w:t xml:space="preserve"> V</w:t>
      </w:r>
      <w:r>
        <w:rPr>
          <w:color w:val="000000"/>
          <w:lang w:val="lt-LT"/>
        </w:rPr>
        <w:t>alstybės</w:t>
      </w:r>
      <w:r w:rsidR="00883774">
        <w:rPr>
          <w:color w:val="000000"/>
          <w:lang w:val="lt-LT"/>
        </w:rPr>
        <w:t xml:space="preserve"> biudžeto </w:t>
      </w:r>
      <w:r w:rsidR="00772633">
        <w:rPr>
          <w:color w:val="000000"/>
          <w:lang w:val="lt-LT"/>
        </w:rPr>
        <w:t xml:space="preserve">likutis </w:t>
      </w:r>
      <w:r w:rsidR="005B591C">
        <w:rPr>
          <w:color w:val="000000"/>
          <w:lang w:val="lt-LT"/>
        </w:rPr>
        <w:t>–</w:t>
      </w:r>
      <w:r w:rsidR="00883774">
        <w:rPr>
          <w:color w:val="000000"/>
          <w:lang w:val="lt-LT"/>
        </w:rPr>
        <w:t xml:space="preserve"> </w:t>
      </w:r>
      <w:r w:rsidR="00C2089F">
        <w:rPr>
          <w:color w:val="000000"/>
          <w:lang w:val="lt-LT"/>
        </w:rPr>
        <w:t>5057,81</w:t>
      </w:r>
      <w:r w:rsidR="003458A4">
        <w:rPr>
          <w:color w:val="000000"/>
          <w:lang w:val="lt-LT"/>
        </w:rPr>
        <w:t xml:space="preserve"> </w:t>
      </w:r>
      <w:r w:rsidR="00075746">
        <w:rPr>
          <w:color w:val="000000"/>
          <w:lang w:val="lt-LT"/>
        </w:rPr>
        <w:t>euro</w:t>
      </w:r>
      <w:r w:rsidR="00740071">
        <w:rPr>
          <w:color w:val="000000"/>
          <w:lang w:val="lt-LT"/>
        </w:rPr>
        <w:t>(ilgalaikio turto likutinė</w:t>
      </w:r>
      <w:r w:rsidR="00C2089F">
        <w:rPr>
          <w:color w:val="000000"/>
          <w:lang w:val="lt-LT"/>
        </w:rPr>
        <w:t xml:space="preserve"> vertė</w:t>
      </w:r>
      <w:r w:rsidR="00740071">
        <w:rPr>
          <w:color w:val="000000"/>
          <w:lang w:val="lt-LT"/>
        </w:rPr>
        <w:t>).</w:t>
      </w:r>
    </w:p>
    <w:p w:rsidR="00D354F1" w:rsidRDefault="003809B3" w:rsidP="003809B3">
      <w:pPr>
        <w:jc w:val="both"/>
        <w:rPr>
          <w:color w:val="000000"/>
          <w:lang w:val="lt-LT"/>
        </w:rPr>
      </w:pPr>
      <w:r w:rsidRPr="003809B3">
        <w:rPr>
          <w:color w:val="000000"/>
          <w:lang w:val="lt-LT"/>
        </w:rPr>
        <w:t xml:space="preserve"> </w:t>
      </w:r>
      <w:r w:rsidR="00772633">
        <w:rPr>
          <w:color w:val="000000"/>
          <w:lang w:val="lt-LT"/>
        </w:rPr>
        <w:t>S</w:t>
      </w:r>
      <w:r>
        <w:rPr>
          <w:color w:val="000000"/>
          <w:lang w:val="lt-LT"/>
        </w:rPr>
        <w:t>avivaldybės</w:t>
      </w:r>
      <w:r w:rsidR="00556737">
        <w:rPr>
          <w:color w:val="000000"/>
          <w:lang w:val="lt-LT"/>
        </w:rPr>
        <w:t xml:space="preserve"> biudžeto </w:t>
      </w:r>
      <w:r w:rsidR="005B591C">
        <w:rPr>
          <w:color w:val="000000"/>
          <w:lang w:val="lt-LT"/>
        </w:rPr>
        <w:t>–</w:t>
      </w:r>
      <w:r w:rsidR="00556737">
        <w:rPr>
          <w:color w:val="000000"/>
          <w:lang w:val="lt-LT"/>
        </w:rPr>
        <w:t xml:space="preserve"> </w:t>
      </w:r>
      <w:r w:rsidR="00C2089F">
        <w:rPr>
          <w:color w:val="000000"/>
          <w:lang w:val="lt-LT"/>
        </w:rPr>
        <w:t>232836,74</w:t>
      </w:r>
      <w:r w:rsidR="00075746">
        <w:rPr>
          <w:color w:val="000000"/>
          <w:lang w:val="lt-LT"/>
        </w:rPr>
        <w:t xml:space="preserve"> euro</w:t>
      </w:r>
      <w:r w:rsidR="00740071">
        <w:rPr>
          <w:color w:val="000000"/>
          <w:lang w:val="lt-LT"/>
        </w:rPr>
        <w:t>(ilgalaikio turto likutinė</w:t>
      </w:r>
      <w:r w:rsidR="00C2089F">
        <w:rPr>
          <w:color w:val="000000"/>
          <w:lang w:val="lt-LT"/>
        </w:rPr>
        <w:t xml:space="preserve"> vertė</w:t>
      </w:r>
      <w:r w:rsidR="00740071">
        <w:rPr>
          <w:color w:val="000000"/>
          <w:lang w:val="lt-LT"/>
        </w:rPr>
        <w:t>)</w:t>
      </w:r>
      <w:r w:rsidR="00556737">
        <w:rPr>
          <w:color w:val="000000"/>
          <w:lang w:val="lt-LT"/>
        </w:rPr>
        <w:t>.</w:t>
      </w:r>
      <w:r w:rsidR="00D0545A">
        <w:rPr>
          <w:color w:val="000000"/>
          <w:lang w:val="lt-LT"/>
        </w:rPr>
        <w:t xml:space="preserve"> </w:t>
      </w:r>
    </w:p>
    <w:p w:rsidR="00D354F1" w:rsidRDefault="00556737" w:rsidP="003809B3">
      <w:pPr>
        <w:jc w:val="both"/>
        <w:rPr>
          <w:color w:val="000000"/>
          <w:lang w:val="lt-LT"/>
        </w:rPr>
      </w:pPr>
      <w:r>
        <w:rPr>
          <w:color w:val="000000"/>
          <w:lang w:val="lt-LT"/>
        </w:rPr>
        <w:lastRenderedPageBreak/>
        <w:t>ES lėšų</w:t>
      </w:r>
      <w:r w:rsidR="00075746">
        <w:rPr>
          <w:color w:val="000000"/>
          <w:lang w:val="lt-LT"/>
        </w:rPr>
        <w:t xml:space="preserve"> – </w:t>
      </w:r>
      <w:r w:rsidR="00C2089F">
        <w:rPr>
          <w:color w:val="000000"/>
          <w:lang w:val="lt-LT"/>
        </w:rPr>
        <w:t>478,95</w:t>
      </w:r>
      <w:r w:rsidR="00075746">
        <w:rPr>
          <w:color w:val="000000"/>
          <w:lang w:val="lt-LT"/>
        </w:rPr>
        <w:t xml:space="preserve"> euro</w:t>
      </w:r>
      <w:r w:rsidR="00C2089F">
        <w:rPr>
          <w:color w:val="000000"/>
          <w:lang w:val="lt-LT"/>
        </w:rPr>
        <w:t>, iš jų ilgalaikio turto likutinė vertė 406,14 euro, kitų išlaidų likutis 72,81 euro.</w:t>
      </w:r>
      <w:r w:rsidR="00075746">
        <w:rPr>
          <w:color w:val="000000"/>
          <w:lang w:val="lt-LT"/>
        </w:rPr>
        <w:t xml:space="preserve"> </w:t>
      </w:r>
    </w:p>
    <w:p w:rsidR="00D354F1" w:rsidRDefault="00556737" w:rsidP="003809B3">
      <w:pPr>
        <w:jc w:val="both"/>
        <w:rPr>
          <w:color w:val="000000"/>
          <w:lang w:val="lt-LT"/>
        </w:rPr>
      </w:pPr>
      <w:r>
        <w:rPr>
          <w:color w:val="000000"/>
          <w:lang w:val="lt-LT"/>
        </w:rPr>
        <w:t>K</w:t>
      </w:r>
      <w:r w:rsidR="00883774">
        <w:rPr>
          <w:color w:val="000000"/>
          <w:lang w:val="lt-LT"/>
        </w:rPr>
        <w:t xml:space="preserve">itų šaltinių </w:t>
      </w:r>
      <w:r w:rsidR="005B591C">
        <w:rPr>
          <w:color w:val="000000"/>
          <w:lang w:val="lt-LT"/>
        </w:rPr>
        <w:t>–</w:t>
      </w:r>
      <w:r w:rsidR="00883774">
        <w:rPr>
          <w:color w:val="000000"/>
          <w:lang w:val="lt-LT"/>
        </w:rPr>
        <w:t xml:space="preserve"> </w:t>
      </w:r>
      <w:r w:rsidR="00C2089F">
        <w:rPr>
          <w:color w:val="000000"/>
          <w:lang w:val="lt-LT"/>
        </w:rPr>
        <w:t>20926,35</w:t>
      </w:r>
      <w:r w:rsidR="004A48CD">
        <w:rPr>
          <w:color w:val="000000"/>
          <w:lang w:val="lt-LT"/>
        </w:rPr>
        <w:t xml:space="preserve"> euro</w:t>
      </w:r>
      <w:r>
        <w:rPr>
          <w:color w:val="000000"/>
          <w:lang w:val="lt-LT"/>
        </w:rPr>
        <w:t xml:space="preserve">, </w:t>
      </w:r>
      <w:r w:rsidR="00D354F1">
        <w:rPr>
          <w:color w:val="000000"/>
          <w:lang w:val="lt-LT"/>
        </w:rPr>
        <w:t>iš jų ilgalaikio turto likutinė vertė 13942,37 euro, kitų išlaidų likutis 6983,98 euro.</w:t>
      </w:r>
    </w:p>
    <w:p w:rsidR="003809B3" w:rsidRDefault="003809B3" w:rsidP="003809B3">
      <w:pPr>
        <w:jc w:val="both"/>
        <w:rPr>
          <w:color w:val="000000"/>
          <w:lang w:val="lt-LT"/>
        </w:rPr>
      </w:pPr>
      <w:r>
        <w:rPr>
          <w:color w:val="000000"/>
          <w:lang w:val="lt-LT"/>
        </w:rPr>
        <w:tab/>
      </w:r>
      <w:r>
        <w:rPr>
          <w:color w:val="000000"/>
          <w:lang w:val="lt-LT"/>
        </w:rPr>
        <w:tab/>
      </w:r>
      <w:r w:rsidRPr="003809B3">
        <w:rPr>
          <w:color w:val="000000"/>
          <w:lang w:val="lt-LT"/>
        </w:rPr>
        <w:t>9.2</w:t>
      </w:r>
      <w:r>
        <w:rPr>
          <w:color w:val="000000"/>
          <w:lang w:val="lt-LT"/>
        </w:rPr>
        <w:t>.</w:t>
      </w:r>
      <w:r w:rsidRPr="003809B3">
        <w:rPr>
          <w:color w:val="000000"/>
          <w:lang w:val="lt-LT"/>
        </w:rPr>
        <w:t xml:space="preserve"> Informacija apie finansavimo sumas ir finansavimo sumų likučius pateikiama pagal 20-to standarto 4-tame ir 5- tame prieduose pateiktas formas.</w:t>
      </w:r>
    </w:p>
    <w:p w:rsidR="00CB6319" w:rsidRDefault="00CB6319" w:rsidP="00CB6319">
      <w:pPr>
        <w:ind w:left="288"/>
        <w:jc w:val="both"/>
        <w:rPr>
          <w:color w:val="000000"/>
          <w:lang w:val="lt-LT"/>
        </w:rPr>
      </w:pPr>
      <w:r>
        <w:rPr>
          <w:color w:val="000000"/>
          <w:lang w:val="lt-LT"/>
        </w:rPr>
        <w:tab/>
      </w:r>
    </w:p>
    <w:p w:rsidR="003809B3" w:rsidRPr="003809B3" w:rsidRDefault="003809B3" w:rsidP="003809B3">
      <w:pPr>
        <w:jc w:val="both"/>
        <w:rPr>
          <w:b/>
          <w:color w:val="000000"/>
          <w:lang w:val="lt-LT"/>
        </w:rPr>
      </w:pPr>
      <w:r w:rsidRPr="003809B3">
        <w:rPr>
          <w:b/>
          <w:color w:val="000000"/>
          <w:lang w:val="lt-LT"/>
        </w:rPr>
        <w:t xml:space="preserve">        </w:t>
      </w:r>
      <w:r>
        <w:rPr>
          <w:b/>
          <w:color w:val="000000"/>
          <w:lang w:val="lt-LT"/>
        </w:rPr>
        <w:tab/>
      </w:r>
      <w:r w:rsidRPr="003809B3">
        <w:rPr>
          <w:b/>
          <w:color w:val="000000"/>
          <w:lang w:val="lt-LT"/>
        </w:rPr>
        <w:t>10. Įsipareigojimai</w:t>
      </w:r>
      <w:r w:rsidR="00F22848">
        <w:rPr>
          <w:b/>
          <w:color w:val="000000"/>
          <w:lang w:val="lt-LT"/>
        </w:rPr>
        <w:t xml:space="preserve">  (Pastaba Nr. P17)</w:t>
      </w:r>
    </w:p>
    <w:p w:rsidR="003809B3" w:rsidRPr="003809B3" w:rsidRDefault="003809B3" w:rsidP="003809B3">
      <w:pPr>
        <w:jc w:val="both"/>
        <w:rPr>
          <w:color w:val="000000"/>
          <w:lang w:val="lt-LT"/>
        </w:rPr>
      </w:pPr>
      <w:r>
        <w:rPr>
          <w:color w:val="000000"/>
          <w:lang w:val="lt-LT"/>
        </w:rPr>
        <w:tab/>
      </w:r>
      <w:r>
        <w:rPr>
          <w:color w:val="000000"/>
          <w:lang w:val="lt-LT"/>
        </w:rPr>
        <w:tab/>
      </w:r>
      <w:r w:rsidRPr="003809B3">
        <w:rPr>
          <w:color w:val="000000"/>
          <w:lang w:val="lt-LT"/>
        </w:rPr>
        <w:t>10.1</w:t>
      </w:r>
      <w:r>
        <w:rPr>
          <w:color w:val="000000"/>
          <w:lang w:val="lt-LT"/>
        </w:rPr>
        <w:t>.</w:t>
      </w:r>
      <w:r w:rsidRPr="003809B3">
        <w:rPr>
          <w:color w:val="000000"/>
          <w:lang w:val="lt-LT"/>
        </w:rPr>
        <w:t xml:space="preserve"> Ilgalaikių finansinių (paskolos, lizingas),</w:t>
      </w:r>
      <w:r>
        <w:rPr>
          <w:color w:val="000000"/>
          <w:lang w:val="lt-LT"/>
        </w:rPr>
        <w:t xml:space="preserve"> </w:t>
      </w:r>
      <w:r w:rsidR="009C5D2A">
        <w:rPr>
          <w:color w:val="000000"/>
          <w:lang w:val="lt-LT"/>
        </w:rPr>
        <w:t>atidėjim</w:t>
      </w:r>
      <w:r w:rsidRPr="003809B3">
        <w:rPr>
          <w:color w:val="000000"/>
          <w:lang w:val="lt-LT"/>
        </w:rPr>
        <w:t>ų ir kitų ilgalaiki</w:t>
      </w:r>
      <w:r w:rsidR="00883774">
        <w:rPr>
          <w:color w:val="000000"/>
          <w:lang w:val="lt-LT"/>
        </w:rPr>
        <w:t>ų įsipareigojimų progimnazija</w:t>
      </w:r>
      <w:r w:rsidRPr="003809B3">
        <w:rPr>
          <w:color w:val="000000"/>
          <w:lang w:val="lt-LT"/>
        </w:rPr>
        <w:t xml:space="preserve"> neturi.</w:t>
      </w:r>
    </w:p>
    <w:p w:rsidR="00A73C83" w:rsidRDefault="003809B3" w:rsidP="003809B3">
      <w:pPr>
        <w:jc w:val="both"/>
        <w:rPr>
          <w:color w:val="000000"/>
          <w:lang w:val="lt-LT"/>
        </w:rPr>
      </w:pPr>
      <w:r>
        <w:rPr>
          <w:color w:val="000000"/>
          <w:lang w:val="lt-LT"/>
        </w:rPr>
        <w:tab/>
      </w:r>
      <w:r>
        <w:rPr>
          <w:color w:val="000000"/>
          <w:lang w:val="lt-LT"/>
        </w:rPr>
        <w:tab/>
      </w:r>
      <w:r w:rsidRPr="003809B3">
        <w:rPr>
          <w:color w:val="000000"/>
          <w:lang w:val="lt-LT"/>
        </w:rPr>
        <w:t>10.2</w:t>
      </w:r>
      <w:r>
        <w:rPr>
          <w:color w:val="000000"/>
          <w:lang w:val="lt-LT"/>
        </w:rPr>
        <w:t>.</w:t>
      </w:r>
      <w:r w:rsidRPr="003809B3">
        <w:rPr>
          <w:color w:val="000000"/>
          <w:lang w:val="lt-LT"/>
        </w:rPr>
        <w:t xml:space="preserve"> Kitos mo</w:t>
      </w:r>
      <w:r w:rsidR="00883774">
        <w:rPr>
          <w:color w:val="000000"/>
          <w:lang w:val="lt-LT"/>
        </w:rPr>
        <w:t>kėtinos sumos biudžetui</w:t>
      </w:r>
      <w:r w:rsidR="005B591C">
        <w:rPr>
          <w:color w:val="000000"/>
          <w:lang w:val="lt-LT"/>
        </w:rPr>
        <w:t xml:space="preserve"> –</w:t>
      </w:r>
      <w:r w:rsidR="00883774">
        <w:rPr>
          <w:color w:val="000000"/>
          <w:lang w:val="lt-LT"/>
        </w:rPr>
        <w:t xml:space="preserve"> </w:t>
      </w:r>
      <w:r w:rsidR="00A73C83">
        <w:rPr>
          <w:color w:val="000000"/>
          <w:lang w:val="lt-LT"/>
        </w:rPr>
        <w:t>0,00</w:t>
      </w:r>
      <w:r w:rsidRPr="003809B3">
        <w:rPr>
          <w:color w:val="000000"/>
          <w:lang w:val="lt-LT"/>
        </w:rPr>
        <w:t xml:space="preserve"> </w:t>
      </w:r>
      <w:r w:rsidR="00840874">
        <w:rPr>
          <w:color w:val="000000"/>
          <w:lang w:val="lt-LT"/>
        </w:rPr>
        <w:t>Euro</w:t>
      </w:r>
      <w:r w:rsidR="00A73C83">
        <w:rPr>
          <w:color w:val="000000"/>
          <w:lang w:val="lt-LT"/>
        </w:rPr>
        <w:t>.</w:t>
      </w:r>
    </w:p>
    <w:p w:rsidR="003809B3" w:rsidRPr="003809B3" w:rsidRDefault="003809B3" w:rsidP="003809B3">
      <w:pPr>
        <w:jc w:val="both"/>
        <w:rPr>
          <w:color w:val="000000"/>
          <w:lang w:val="lt-LT"/>
        </w:rPr>
      </w:pPr>
      <w:r>
        <w:rPr>
          <w:color w:val="000000"/>
          <w:lang w:val="lt-LT"/>
        </w:rPr>
        <w:tab/>
      </w:r>
      <w:r>
        <w:rPr>
          <w:color w:val="000000"/>
          <w:lang w:val="lt-LT"/>
        </w:rPr>
        <w:tab/>
      </w:r>
      <w:r w:rsidRPr="003809B3">
        <w:rPr>
          <w:color w:val="000000"/>
          <w:lang w:val="lt-LT"/>
        </w:rPr>
        <w:t>10.3</w:t>
      </w:r>
      <w:r>
        <w:rPr>
          <w:color w:val="000000"/>
          <w:lang w:val="lt-LT"/>
        </w:rPr>
        <w:t>.</w:t>
      </w:r>
      <w:r w:rsidRPr="003809B3">
        <w:rPr>
          <w:color w:val="000000"/>
          <w:lang w:val="lt-LT"/>
        </w:rPr>
        <w:t xml:space="preserve"> Tiekėjams mokėtinos sumos</w:t>
      </w:r>
      <w:r w:rsidR="005D7A8C">
        <w:rPr>
          <w:color w:val="000000"/>
          <w:lang w:val="lt-LT"/>
        </w:rPr>
        <w:t xml:space="preserve"> – </w:t>
      </w:r>
      <w:r w:rsidR="00B5532A">
        <w:rPr>
          <w:color w:val="000000"/>
          <w:lang w:val="lt-LT"/>
        </w:rPr>
        <w:t>1596,19</w:t>
      </w:r>
      <w:r w:rsidR="005D7A8C">
        <w:rPr>
          <w:color w:val="000000"/>
          <w:lang w:val="lt-LT"/>
        </w:rPr>
        <w:t xml:space="preserve"> euro</w:t>
      </w:r>
      <w:r w:rsidR="00BA63FF">
        <w:rPr>
          <w:color w:val="000000"/>
          <w:lang w:val="lt-LT"/>
        </w:rPr>
        <w:t>, iš jų :</w:t>
      </w:r>
    </w:p>
    <w:p w:rsidR="00952DC4" w:rsidRDefault="003809B3" w:rsidP="00952DC4">
      <w:pPr>
        <w:jc w:val="both"/>
        <w:rPr>
          <w:color w:val="000000"/>
          <w:lang w:val="lt-LT"/>
        </w:rPr>
      </w:pPr>
      <w:r>
        <w:rPr>
          <w:color w:val="000000"/>
          <w:lang w:val="lt-LT"/>
        </w:rPr>
        <w:tab/>
      </w:r>
      <w:r>
        <w:rPr>
          <w:color w:val="000000"/>
          <w:lang w:val="lt-LT"/>
        </w:rPr>
        <w:tab/>
      </w:r>
      <w:r w:rsidR="00952DC4">
        <w:rPr>
          <w:color w:val="000000"/>
          <w:lang w:val="lt-LT"/>
        </w:rPr>
        <w:t xml:space="preserve">- iš savivaldybės biudžeto lėšų už komunalines paslaugas – </w:t>
      </w:r>
      <w:r w:rsidR="00B5532A">
        <w:rPr>
          <w:color w:val="000000"/>
          <w:lang w:val="lt-LT"/>
        </w:rPr>
        <w:t>871,94</w:t>
      </w:r>
      <w:r w:rsidR="00952DC4">
        <w:rPr>
          <w:color w:val="000000"/>
          <w:lang w:val="lt-LT"/>
        </w:rPr>
        <w:t xml:space="preserve"> euro. Palyginus su praeitu laikotarpiu </w:t>
      </w:r>
      <w:r w:rsidR="00C91EEB">
        <w:rPr>
          <w:color w:val="000000"/>
          <w:lang w:val="lt-LT"/>
        </w:rPr>
        <w:t>sumažėjo</w:t>
      </w:r>
      <w:r w:rsidR="00952DC4">
        <w:rPr>
          <w:color w:val="000000"/>
          <w:lang w:val="lt-LT"/>
        </w:rPr>
        <w:t xml:space="preserve"> </w:t>
      </w:r>
      <w:r w:rsidR="00C91EEB">
        <w:rPr>
          <w:color w:val="000000"/>
          <w:lang w:val="lt-LT"/>
        </w:rPr>
        <w:t>5557,31</w:t>
      </w:r>
      <w:r w:rsidR="00952DC4">
        <w:rPr>
          <w:color w:val="000000"/>
          <w:lang w:val="lt-LT"/>
        </w:rPr>
        <w:t xml:space="preserve"> euro</w:t>
      </w:r>
      <w:r w:rsidR="001B0FAC">
        <w:rPr>
          <w:color w:val="000000"/>
          <w:lang w:val="lt-LT"/>
        </w:rPr>
        <w:t>,</w:t>
      </w:r>
      <w:r w:rsidR="00952DC4">
        <w:rPr>
          <w:color w:val="000000"/>
          <w:lang w:val="lt-LT"/>
        </w:rPr>
        <w:t xml:space="preserve"> </w:t>
      </w:r>
      <w:r w:rsidR="001B0FAC" w:rsidRPr="001B0FAC">
        <w:rPr>
          <w:color w:val="000000"/>
          <w:lang w:val="lt-LT"/>
        </w:rPr>
        <w:t>(dėl mažesnių</w:t>
      </w:r>
      <w:r w:rsidR="00952DC4" w:rsidRPr="001B0FAC">
        <w:rPr>
          <w:color w:val="000000"/>
          <w:lang w:val="lt-LT"/>
        </w:rPr>
        <w:t xml:space="preserve"> gruodžio mėnesio šildymo išlaidų).</w:t>
      </w:r>
      <w:r w:rsidR="00952DC4">
        <w:rPr>
          <w:color w:val="000000"/>
          <w:lang w:val="lt-LT"/>
        </w:rPr>
        <w:t xml:space="preserve"> </w:t>
      </w:r>
    </w:p>
    <w:p w:rsidR="00DA132F" w:rsidRDefault="003809B3" w:rsidP="003809B3">
      <w:pPr>
        <w:jc w:val="both"/>
        <w:rPr>
          <w:color w:val="000000"/>
          <w:lang w:val="lt-LT"/>
        </w:rPr>
      </w:pPr>
      <w:r>
        <w:rPr>
          <w:color w:val="000000"/>
          <w:lang w:val="lt-LT"/>
        </w:rPr>
        <w:tab/>
      </w:r>
      <w:r w:rsidR="001B0FAC">
        <w:rPr>
          <w:color w:val="000000"/>
          <w:lang w:val="lt-LT"/>
        </w:rPr>
        <w:t xml:space="preserve">           - i</w:t>
      </w:r>
      <w:r w:rsidR="00D03DF1" w:rsidRPr="007C688F">
        <w:rPr>
          <w:color w:val="000000"/>
          <w:lang w:val="lt-LT"/>
        </w:rPr>
        <w:t xml:space="preserve">š </w:t>
      </w:r>
      <w:r w:rsidR="00C91EEB">
        <w:rPr>
          <w:color w:val="000000"/>
          <w:lang w:val="lt-LT"/>
        </w:rPr>
        <w:t>įstaigos pajamų</w:t>
      </w:r>
      <w:r w:rsidR="00D03DF1" w:rsidRPr="007C688F">
        <w:rPr>
          <w:color w:val="000000"/>
          <w:lang w:val="lt-LT"/>
        </w:rPr>
        <w:t xml:space="preserve"> lėšų (</w:t>
      </w:r>
      <w:r w:rsidR="00BB767E" w:rsidRPr="007C688F">
        <w:rPr>
          <w:color w:val="000000"/>
          <w:lang w:val="lt-LT"/>
        </w:rPr>
        <w:t>lėšos 32</w:t>
      </w:r>
      <w:r w:rsidR="005726F4" w:rsidRPr="007C688F">
        <w:rPr>
          <w:color w:val="000000"/>
          <w:lang w:val="lt-LT"/>
        </w:rPr>
        <w:t>)</w:t>
      </w:r>
      <w:r w:rsidR="00BB767E" w:rsidRPr="007C688F">
        <w:rPr>
          <w:color w:val="000000"/>
          <w:lang w:val="lt-LT"/>
        </w:rPr>
        <w:t xml:space="preserve"> –</w:t>
      </w:r>
      <w:r w:rsidR="00F86703" w:rsidRPr="007C688F">
        <w:rPr>
          <w:color w:val="000000"/>
          <w:lang w:val="lt-LT"/>
        </w:rPr>
        <w:t xml:space="preserve"> </w:t>
      </w:r>
      <w:r w:rsidR="00B5532A">
        <w:rPr>
          <w:color w:val="000000"/>
          <w:lang w:val="lt-LT"/>
        </w:rPr>
        <w:t>724,25</w:t>
      </w:r>
      <w:r w:rsidR="00DA132F" w:rsidRPr="007C688F">
        <w:rPr>
          <w:color w:val="000000"/>
          <w:lang w:val="lt-LT"/>
        </w:rPr>
        <w:t xml:space="preserve"> euro</w:t>
      </w:r>
      <w:r w:rsidR="007C688F" w:rsidRPr="007C688F">
        <w:rPr>
          <w:color w:val="000000"/>
          <w:lang w:val="lt-LT"/>
        </w:rPr>
        <w:t xml:space="preserve"> (</w:t>
      </w:r>
      <w:r w:rsidRPr="007C688F">
        <w:rPr>
          <w:color w:val="000000"/>
          <w:lang w:val="lt-LT"/>
        </w:rPr>
        <w:t>maisto</w:t>
      </w:r>
      <w:r w:rsidR="005B591C" w:rsidRPr="007C688F">
        <w:rPr>
          <w:color w:val="000000"/>
          <w:lang w:val="lt-LT"/>
        </w:rPr>
        <w:t xml:space="preserve"> </w:t>
      </w:r>
      <w:r w:rsidRPr="007C688F">
        <w:rPr>
          <w:color w:val="000000"/>
          <w:lang w:val="lt-LT"/>
        </w:rPr>
        <w:t>ti</w:t>
      </w:r>
      <w:r w:rsidR="00BB767E" w:rsidRPr="007C688F">
        <w:rPr>
          <w:color w:val="000000"/>
          <w:lang w:val="lt-LT"/>
        </w:rPr>
        <w:t>ekėjams už maisto produktus</w:t>
      </w:r>
      <w:r w:rsidR="007C688F" w:rsidRPr="007C688F">
        <w:rPr>
          <w:color w:val="000000"/>
          <w:lang w:val="lt-LT"/>
        </w:rPr>
        <w:t xml:space="preserve">). </w:t>
      </w:r>
      <w:r w:rsidR="00BE23AB" w:rsidRPr="007C688F">
        <w:rPr>
          <w:color w:val="000000"/>
          <w:lang w:val="lt-LT"/>
        </w:rPr>
        <w:t xml:space="preserve"> </w:t>
      </w:r>
    </w:p>
    <w:p w:rsidR="001B0FAC" w:rsidRDefault="00DA132F" w:rsidP="001B0FAC">
      <w:pPr>
        <w:jc w:val="both"/>
        <w:rPr>
          <w:color w:val="000000"/>
          <w:lang w:val="lt-LT"/>
        </w:rPr>
      </w:pPr>
      <w:r>
        <w:rPr>
          <w:color w:val="000000"/>
          <w:lang w:val="lt-LT"/>
        </w:rPr>
        <w:t>Į</w:t>
      </w:r>
      <w:r w:rsidR="003809B3" w:rsidRPr="003809B3">
        <w:rPr>
          <w:color w:val="000000"/>
          <w:lang w:val="lt-LT"/>
        </w:rPr>
        <w:t xml:space="preserve">siskolinimas </w:t>
      </w:r>
      <w:r w:rsidR="001B0FAC">
        <w:rPr>
          <w:color w:val="000000"/>
          <w:lang w:val="lt-LT"/>
        </w:rPr>
        <w:t xml:space="preserve"> </w:t>
      </w:r>
      <w:r w:rsidR="003809B3" w:rsidRPr="003809B3">
        <w:rPr>
          <w:color w:val="000000"/>
          <w:lang w:val="lt-LT"/>
        </w:rPr>
        <w:t>nepradelstas, apmokėj</w:t>
      </w:r>
      <w:r w:rsidR="00B5532A">
        <w:rPr>
          <w:color w:val="000000"/>
          <w:lang w:val="lt-LT"/>
        </w:rPr>
        <w:t xml:space="preserve">imo terminas </w:t>
      </w:r>
      <w:smartTag w:uri="urn:schemas-microsoft-com:office:smarttags" w:element="metricconverter">
        <w:smartTagPr>
          <w:attr w:name="ProductID" w:val="2020 m"/>
        </w:smartTagPr>
        <w:r w:rsidR="00B5532A">
          <w:rPr>
            <w:color w:val="000000"/>
            <w:lang w:val="lt-LT"/>
          </w:rPr>
          <w:t>2020</w:t>
        </w:r>
        <w:r w:rsidR="00F86703">
          <w:rPr>
            <w:color w:val="000000"/>
            <w:lang w:val="lt-LT"/>
          </w:rPr>
          <w:t xml:space="preserve"> </w:t>
        </w:r>
        <w:r w:rsidR="0058265E">
          <w:rPr>
            <w:color w:val="000000"/>
            <w:lang w:val="lt-LT"/>
          </w:rPr>
          <w:t>m</w:t>
        </w:r>
      </w:smartTag>
      <w:r w:rsidR="0058265E">
        <w:rPr>
          <w:color w:val="000000"/>
          <w:lang w:val="lt-LT"/>
        </w:rPr>
        <w:t>. sausio mėn.</w:t>
      </w:r>
    </w:p>
    <w:p w:rsidR="00610E7F" w:rsidRDefault="003809B3" w:rsidP="001B0FAC">
      <w:pPr>
        <w:jc w:val="both"/>
        <w:rPr>
          <w:color w:val="000000"/>
          <w:lang w:val="lt-LT"/>
        </w:rPr>
      </w:pPr>
      <w:r>
        <w:rPr>
          <w:color w:val="000000"/>
          <w:lang w:val="lt-LT"/>
        </w:rPr>
        <w:tab/>
      </w:r>
      <w:r w:rsidR="007F4349">
        <w:rPr>
          <w:color w:val="000000"/>
          <w:lang w:val="lt-LT"/>
        </w:rPr>
        <w:t xml:space="preserve">            10.4</w:t>
      </w:r>
      <w:r>
        <w:rPr>
          <w:color w:val="000000"/>
          <w:lang w:val="lt-LT"/>
        </w:rPr>
        <w:t>.</w:t>
      </w:r>
      <w:r w:rsidR="007F4349">
        <w:rPr>
          <w:color w:val="000000"/>
          <w:lang w:val="lt-LT"/>
        </w:rPr>
        <w:t xml:space="preserve"> Sukauptos</w:t>
      </w:r>
      <w:r w:rsidR="00610E7F">
        <w:rPr>
          <w:color w:val="000000"/>
          <w:lang w:val="lt-LT"/>
        </w:rPr>
        <w:t xml:space="preserve"> mokėtinos</w:t>
      </w:r>
      <w:r w:rsidR="007F4349">
        <w:rPr>
          <w:color w:val="000000"/>
          <w:lang w:val="lt-LT"/>
        </w:rPr>
        <w:t xml:space="preserve"> sumos </w:t>
      </w:r>
      <w:r w:rsidR="007F4349" w:rsidRPr="00F24F1F">
        <w:rPr>
          <w:color w:val="000000"/>
          <w:lang w:val="lt-LT"/>
        </w:rPr>
        <w:t>(</w:t>
      </w:r>
      <w:r w:rsidR="00F24F1F" w:rsidRPr="00F24F1F">
        <w:rPr>
          <w:color w:val="000000"/>
          <w:lang w:val="lt-LT"/>
        </w:rPr>
        <w:t>38739</w:t>
      </w:r>
      <w:r w:rsidR="00E32511" w:rsidRPr="00F24F1F">
        <w:rPr>
          <w:color w:val="000000"/>
          <w:lang w:val="lt-LT"/>
        </w:rPr>
        <w:t>,00</w:t>
      </w:r>
      <w:r w:rsidR="00C2582B">
        <w:rPr>
          <w:color w:val="000000"/>
          <w:lang w:val="lt-LT"/>
        </w:rPr>
        <w:t xml:space="preserve"> euro</w:t>
      </w:r>
      <w:r w:rsidRPr="003809B3">
        <w:rPr>
          <w:color w:val="000000"/>
          <w:lang w:val="lt-LT"/>
        </w:rPr>
        <w:t xml:space="preserve">) </w:t>
      </w:r>
      <w:r w:rsidR="005B591C">
        <w:rPr>
          <w:color w:val="000000"/>
          <w:lang w:val="lt-LT"/>
        </w:rPr>
        <w:t>–</w:t>
      </w:r>
      <w:r w:rsidR="00F24F1F">
        <w:rPr>
          <w:color w:val="000000"/>
          <w:lang w:val="lt-LT"/>
        </w:rPr>
        <w:t xml:space="preserve"> </w:t>
      </w:r>
      <w:r w:rsidR="00610E7F">
        <w:rPr>
          <w:color w:val="000000"/>
          <w:lang w:val="lt-LT"/>
        </w:rPr>
        <w:t xml:space="preserve"> sukauptos atostoginių sąnaudos,</w:t>
      </w:r>
      <w:r w:rsidR="003B63F7">
        <w:rPr>
          <w:color w:val="000000"/>
          <w:lang w:val="lt-LT"/>
        </w:rPr>
        <w:t xml:space="preserve"> iš jų </w:t>
      </w:r>
      <w:r w:rsidR="00F422BE">
        <w:rPr>
          <w:color w:val="000000"/>
          <w:lang w:val="lt-LT"/>
        </w:rPr>
        <w:t xml:space="preserve">socialinio draudimo įmokos – </w:t>
      </w:r>
      <w:r w:rsidR="00F24F1F">
        <w:rPr>
          <w:color w:val="000000"/>
          <w:lang w:val="lt-LT"/>
        </w:rPr>
        <w:t>554</w:t>
      </w:r>
      <w:r w:rsidR="00C2582B">
        <w:rPr>
          <w:color w:val="000000"/>
          <w:lang w:val="lt-LT"/>
        </w:rPr>
        <w:t>,00 euro</w:t>
      </w:r>
      <w:r w:rsidR="003B63F7">
        <w:rPr>
          <w:color w:val="000000"/>
          <w:lang w:val="lt-LT"/>
        </w:rPr>
        <w:t>.</w:t>
      </w:r>
      <w:r w:rsidR="00610E7F">
        <w:rPr>
          <w:color w:val="000000"/>
          <w:lang w:val="lt-LT"/>
        </w:rPr>
        <w:t xml:space="preserve"> </w:t>
      </w:r>
    </w:p>
    <w:p w:rsidR="001C1D88" w:rsidRDefault="001B0FAC" w:rsidP="001C1D88">
      <w:pPr>
        <w:jc w:val="both"/>
        <w:rPr>
          <w:color w:val="000000"/>
          <w:lang w:val="lt-LT"/>
        </w:rPr>
      </w:pPr>
      <w:r>
        <w:rPr>
          <w:color w:val="000000"/>
          <w:lang w:val="lt-LT"/>
        </w:rPr>
        <w:t xml:space="preserve">                      </w:t>
      </w:r>
      <w:r w:rsidR="00610E7F">
        <w:rPr>
          <w:color w:val="000000"/>
          <w:lang w:val="lt-LT"/>
        </w:rPr>
        <w:t xml:space="preserve">  10.5. Kitos sukauptos sąnaudos 281,52 euro – užimtumo subsidija.</w:t>
      </w:r>
      <w:r w:rsidR="001C1D88">
        <w:rPr>
          <w:color w:val="000000"/>
          <w:lang w:val="lt-LT"/>
        </w:rPr>
        <w:t xml:space="preserve">    </w:t>
      </w:r>
    </w:p>
    <w:p w:rsidR="001C1D88" w:rsidRDefault="001C1D88" w:rsidP="001C1D88">
      <w:pPr>
        <w:jc w:val="both"/>
        <w:rPr>
          <w:color w:val="000000"/>
          <w:lang w:val="lt-LT"/>
        </w:rPr>
      </w:pPr>
      <w:r>
        <w:rPr>
          <w:color w:val="000000"/>
          <w:lang w:val="lt-LT"/>
        </w:rPr>
        <w:t xml:space="preserve">    </w:t>
      </w:r>
      <w:r w:rsidR="001B0FAC">
        <w:rPr>
          <w:color w:val="000000"/>
          <w:lang w:val="lt-LT"/>
        </w:rPr>
        <w:tab/>
        <w:t xml:space="preserve">            </w:t>
      </w:r>
      <w:r>
        <w:rPr>
          <w:color w:val="000000"/>
          <w:lang w:val="lt-LT"/>
        </w:rPr>
        <w:t xml:space="preserve">     </w:t>
      </w:r>
    </w:p>
    <w:p w:rsidR="003809B3" w:rsidRPr="003809B3" w:rsidRDefault="001C1D88" w:rsidP="001C1D88">
      <w:pPr>
        <w:jc w:val="both"/>
        <w:rPr>
          <w:color w:val="000000"/>
          <w:lang w:val="lt-LT"/>
        </w:rPr>
      </w:pPr>
      <w:r>
        <w:rPr>
          <w:color w:val="000000"/>
          <w:lang w:val="lt-LT"/>
        </w:rPr>
        <w:t xml:space="preserve">                        </w:t>
      </w:r>
      <w:r w:rsidR="00F24F1F">
        <w:rPr>
          <w:color w:val="000000"/>
          <w:lang w:val="lt-LT"/>
        </w:rPr>
        <w:t>10.6</w:t>
      </w:r>
      <w:r w:rsidR="00121BE7">
        <w:rPr>
          <w:color w:val="000000"/>
          <w:lang w:val="lt-LT"/>
        </w:rPr>
        <w:t>.</w:t>
      </w:r>
      <w:r w:rsidR="003809B3" w:rsidRPr="003809B3">
        <w:rPr>
          <w:color w:val="000000"/>
          <w:lang w:val="lt-LT"/>
        </w:rPr>
        <w:t xml:space="preserve"> Informacija apie trumpalaikes mokėtinas sumas pateikiama pagal 17-to standarto 12- tame ir 13-tame prieduose pateiktas formas.</w:t>
      </w:r>
    </w:p>
    <w:p w:rsidR="007712D0" w:rsidRPr="003809B3" w:rsidRDefault="007712D0" w:rsidP="003809B3">
      <w:pPr>
        <w:ind w:left="288"/>
        <w:jc w:val="both"/>
        <w:rPr>
          <w:color w:val="0000FF"/>
          <w:lang w:val="lt-LT"/>
        </w:rPr>
      </w:pPr>
    </w:p>
    <w:p w:rsidR="006776A0" w:rsidRDefault="006776A0" w:rsidP="00C02765">
      <w:pPr>
        <w:tabs>
          <w:tab w:val="left" w:pos="680"/>
          <w:tab w:val="left" w:pos="1360"/>
          <w:tab w:val="left" w:pos="2040"/>
          <w:tab w:val="left" w:pos="2720"/>
          <w:tab w:val="left" w:pos="3400"/>
          <w:tab w:val="left" w:pos="4080"/>
          <w:tab w:val="left" w:pos="4760"/>
          <w:tab w:val="left" w:pos="5440"/>
          <w:tab w:val="left" w:pos="7290"/>
        </w:tabs>
        <w:jc w:val="both"/>
        <w:rPr>
          <w:b/>
          <w:lang w:val="lt-LT"/>
        </w:rPr>
      </w:pPr>
      <w:r>
        <w:rPr>
          <w:b/>
          <w:lang w:val="lt-LT"/>
        </w:rPr>
        <w:tab/>
      </w:r>
      <w:r w:rsidRPr="006776A0">
        <w:rPr>
          <w:b/>
          <w:lang w:val="lt-LT"/>
        </w:rPr>
        <w:t>11. Pagrindinės veiklos pajamos</w:t>
      </w:r>
      <w:r w:rsidR="005F6B81">
        <w:rPr>
          <w:b/>
          <w:lang w:val="lt-LT"/>
        </w:rPr>
        <w:t xml:space="preserve">  (Pastaba Nr. P21)</w:t>
      </w:r>
      <w:r w:rsidR="00C02765">
        <w:rPr>
          <w:b/>
          <w:lang w:val="lt-LT"/>
        </w:rPr>
        <w:tab/>
      </w:r>
    </w:p>
    <w:p w:rsidR="006776A0" w:rsidRDefault="006776A0" w:rsidP="006776A0">
      <w:pPr>
        <w:jc w:val="both"/>
        <w:rPr>
          <w:lang w:val="lt-LT"/>
        </w:rPr>
      </w:pPr>
      <w:r>
        <w:rPr>
          <w:lang w:val="lt-LT"/>
        </w:rPr>
        <w:tab/>
      </w:r>
      <w:r>
        <w:rPr>
          <w:lang w:val="lt-LT"/>
        </w:rPr>
        <w:tab/>
      </w:r>
      <w:r w:rsidRPr="006776A0">
        <w:rPr>
          <w:lang w:val="lt-LT"/>
        </w:rPr>
        <w:t>11.1</w:t>
      </w:r>
      <w:r>
        <w:rPr>
          <w:lang w:val="lt-LT"/>
        </w:rPr>
        <w:t>.</w:t>
      </w:r>
      <w:r w:rsidRPr="006776A0">
        <w:rPr>
          <w:lang w:val="lt-LT"/>
        </w:rPr>
        <w:t xml:space="preserve"> Finansavimo pajamos</w:t>
      </w:r>
      <w:r w:rsidR="00142117">
        <w:rPr>
          <w:lang w:val="lt-LT"/>
        </w:rPr>
        <w:t xml:space="preserve"> </w:t>
      </w:r>
      <w:r w:rsidR="006D0450">
        <w:rPr>
          <w:lang w:val="lt-LT"/>
        </w:rPr>
        <w:t>(</w:t>
      </w:r>
      <w:r w:rsidR="003E216F">
        <w:rPr>
          <w:lang w:val="lt-LT"/>
        </w:rPr>
        <w:t>880138,48</w:t>
      </w:r>
      <w:r w:rsidR="00D154E1">
        <w:rPr>
          <w:lang w:val="lt-LT"/>
        </w:rPr>
        <w:t xml:space="preserve"> euro</w:t>
      </w:r>
      <w:r w:rsidR="006D0450">
        <w:rPr>
          <w:lang w:val="lt-LT"/>
        </w:rPr>
        <w:t>)</w:t>
      </w:r>
      <w:r w:rsidRPr="006776A0">
        <w:rPr>
          <w:lang w:val="lt-LT"/>
        </w:rPr>
        <w:t>:</w:t>
      </w:r>
    </w:p>
    <w:p w:rsidR="000E2226" w:rsidRDefault="000E2226" w:rsidP="006776A0">
      <w:pPr>
        <w:jc w:val="both"/>
        <w:rPr>
          <w:lang w:val="lt-LT"/>
        </w:rPr>
      </w:pPr>
    </w:p>
    <w:p w:rsidR="00371194" w:rsidRDefault="006776A0" w:rsidP="006033D9">
      <w:pPr>
        <w:jc w:val="both"/>
        <w:rPr>
          <w:lang w:val="lt-LT"/>
        </w:rPr>
      </w:pPr>
      <w:r>
        <w:rPr>
          <w:lang w:val="lt-LT"/>
        </w:rPr>
        <w:tab/>
      </w:r>
      <w:r>
        <w:rPr>
          <w:lang w:val="lt-LT"/>
        </w:rPr>
        <w:tab/>
      </w:r>
      <w:r w:rsidR="00C661B3">
        <w:rPr>
          <w:lang w:val="lt-LT"/>
        </w:rPr>
        <w:t xml:space="preserve">Valstybės biudžeto – </w:t>
      </w:r>
      <w:r w:rsidR="003E216F">
        <w:rPr>
          <w:lang w:val="lt-LT"/>
        </w:rPr>
        <w:t>600020,46</w:t>
      </w:r>
      <w:r w:rsidR="00D154E1">
        <w:rPr>
          <w:lang w:val="lt-LT"/>
        </w:rPr>
        <w:t xml:space="preserve"> euro</w:t>
      </w:r>
      <w:r w:rsidR="006033D9">
        <w:rPr>
          <w:lang w:val="lt-LT"/>
        </w:rPr>
        <w:t>,</w:t>
      </w:r>
      <w:r w:rsidRPr="006776A0">
        <w:rPr>
          <w:lang w:val="lt-LT"/>
        </w:rPr>
        <w:t xml:space="preserve"> iš jų</w:t>
      </w:r>
      <w:r w:rsidR="00371194">
        <w:rPr>
          <w:lang w:val="lt-LT"/>
        </w:rPr>
        <w:t>:</w:t>
      </w:r>
    </w:p>
    <w:p w:rsidR="0091071F" w:rsidRDefault="0091071F" w:rsidP="0091071F">
      <w:pPr>
        <w:tabs>
          <w:tab w:val="left" w:pos="1785"/>
        </w:tabs>
        <w:jc w:val="both"/>
        <w:rPr>
          <w:lang w:val="lt-LT"/>
        </w:rPr>
      </w:pPr>
      <w:r>
        <w:rPr>
          <w:lang w:val="lt-LT"/>
        </w:rPr>
        <w:tab/>
        <w:t>Nepiniginio turto:</w:t>
      </w:r>
    </w:p>
    <w:p w:rsidR="00371194" w:rsidRPr="000620E2" w:rsidRDefault="0091071F" w:rsidP="00371194">
      <w:pPr>
        <w:numPr>
          <w:ilvl w:val="0"/>
          <w:numId w:val="18"/>
        </w:numPr>
        <w:jc w:val="both"/>
        <w:rPr>
          <w:lang w:val="lt-LT"/>
        </w:rPr>
      </w:pPr>
      <w:r>
        <w:rPr>
          <w:lang w:val="lt-LT"/>
        </w:rPr>
        <w:t xml:space="preserve">ilgalaikio </w:t>
      </w:r>
      <w:r w:rsidR="000E6B0A" w:rsidRPr="000620E2">
        <w:rPr>
          <w:lang w:val="lt-LT"/>
        </w:rPr>
        <w:t xml:space="preserve">     </w:t>
      </w:r>
      <w:r w:rsidR="007D41BA" w:rsidRPr="000620E2">
        <w:rPr>
          <w:lang w:val="lt-LT"/>
        </w:rPr>
        <w:t xml:space="preserve"> </w:t>
      </w:r>
      <w:r w:rsidR="003E216F">
        <w:rPr>
          <w:lang w:val="lt-LT"/>
        </w:rPr>
        <w:t xml:space="preserve">         </w:t>
      </w:r>
      <w:r w:rsidR="00A16A22">
        <w:rPr>
          <w:lang w:val="lt-LT"/>
        </w:rPr>
        <w:t>28,16</w:t>
      </w:r>
      <w:r w:rsidR="00D154E1">
        <w:rPr>
          <w:lang w:val="lt-LT"/>
        </w:rPr>
        <w:t xml:space="preserve"> euro</w:t>
      </w:r>
      <w:r w:rsidR="007D41BA" w:rsidRPr="000620E2">
        <w:rPr>
          <w:lang w:val="lt-LT"/>
        </w:rPr>
        <w:t xml:space="preserve"> </w:t>
      </w:r>
    </w:p>
    <w:p w:rsidR="00371194" w:rsidRDefault="000E2226" w:rsidP="00371194">
      <w:pPr>
        <w:numPr>
          <w:ilvl w:val="0"/>
          <w:numId w:val="18"/>
        </w:numPr>
        <w:jc w:val="both"/>
        <w:rPr>
          <w:lang w:val="lt-LT"/>
        </w:rPr>
      </w:pPr>
      <w:r w:rsidRPr="000620E2">
        <w:rPr>
          <w:lang w:val="lt-LT"/>
        </w:rPr>
        <w:t xml:space="preserve">atsargų </w:t>
      </w:r>
      <w:r w:rsidR="000E6B0A" w:rsidRPr="000620E2">
        <w:rPr>
          <w:lang w:val="lt-LT"/>
        </w:rPr>
        <w:t xml:space="preserve">                 </w:t>
      </w:r>
      <w:r w:rsidR="003E216F">
        <w:rPr>
          <w:lang w:val="lt-LT"/>
        </w:rPr>
        <w:t>15436,69</w:t>
      </w:r>
      <w:r w:rsidR="00D154E1">
        <w:rPr>
          <w:lang w:val="lt-LT"/>
        </w:rPr>
        <w:t xml:space="preserve"> euro</w:t>
      </w:r>
      <w:r w:rsidR="007D41BA" w:rsidRPr="000620E2">
        <w:rPr>
          <w:lang w:val="lt-LT"/>
        </w:rPr>
        <w:t xml:space="preserve"> </w:t>
      </w:r>
    </w:p>
    <w:p w:rsidR="006033D9" w:rsidRPr="000620E2" w:rsidRDefault="003E216F" w:rsidP="0091071F">
      <w:pPr>
        <w:jc w:val="both"/>
        <w:rPr>
          <w:lang w:val="lt-LT"/>
        </w:rPr>
      </w:pPr>
      <w:r>
        <w:rPr>
          <w:lang w:val="lt-LT"/>
        </w:rPr>
        <w:t xml:space="preserve">                       -</w:t>
      </w:r>
      <w:r w:rsidR="0091071F">
        <w:rPr>
          <w:lang w:val="lt-LT"/>
        </w:rPr>
        <w:t xml:space="preserve">    K</w:t>
      </w:r>
      <w:r w:rsidR="007D41BA" w:rsidRPr="000620E2">
        <w:rPr>
          <w:lang w:val="lt-LT"/>
        </w:rPr>
        <w:t xml:space="preserve">itų </w:t>
      </w:r>
      <w:r w:rsidR="007D41BA" w:rsidRPr="003D1F1E">
        <w:rPr>
          <w:lang w:val="lt-LT"/>
        </w:rPr>
        <w:t xml:space="preserve">išlaidų </w:t>
      </w:r>
      <w:r w:rsidR="000E6B0A" w:rsidRPr="003D1F1E">
        <w:rPr>
          <w:lang w:val="lt-LT"/>
        </w:rPr>
        <w:t xml:space="preserve">          </w:t>
      </w:r>
      <w:r w:rsidR="00A16A22" w:rsidRPr="003D1F1E">
        <w:rPr>
          <w:lang w:val="lt-LT"/>
        </w:rPr>
        <w:t>584555,61</w:t>
      </w:r>
      <w:r w:rsidR="00D154E1">
        <w:rPr>
          <w:lang w:val="lt-LT"/>
        </w:rPr>
        <w:t xml:space="preserve"> euro</w:t>
      </w:r>
      <w:r w:rsidR="000E2226" w:rsidRPr="000620E2">
        <w:rPr>
          <w:lang w:val="lt-LT"/>
        </w:rPr>
        <w:t xml:space="preserve"> </w:t>
      </w:r>
    </w:p>
    <w:p w:rsidR="006033D9" w:rsidRDefault="006033D9" w:rsidP="006033D9">
      <w:pPr>
        <w:jc w:val="both"/>
        <w:rPr>
          <w:lang w:val="lt-LT"/>
        </w:rPr>
      </w:pPr>
    </w:p>
    <w:p w:rsidR="000E2226" w:rsidRDefault="006776A0" w:rsidP="006776A0">
      <w:pPr>
        <w:jc w:val="both"/>
        <w:rPr>
          <w:lang w:val="lt-LT"/>
        </w:rPr>
      </w:pPr>
      <w:r>
        <w:rPr>
          <w:lang w:val="lt-LT"/>
        </w:rPr>
        <w:tab/>
      </w:r>
      <w:r>
        <w:rPr>
          <w:lang w:val="lt-LT"/>
        </w:rPr>
        <w:tab/>
      </w:r>
      <w:r w:rsidR="00C661B3">
        <w:rPr>
          <w:lang w:val="lt-LT"/>
        </w:rPr>
        <w:t>Savivaldybės biudžeto</w:t>
      </w:r>
      <w:r w:rsidR="00965749">
        <w:rPr>
          <w:lang w:val="lt-LT"/>
        </w:rPr>
        <w:t xml:space="preserve"> - </w:t>
      </w:r>
      <w:r w:rsidR="00C661B3">
        <w:rPr>
          <w:lang w:val="lt-LT"/>
        </w:rPr>
        <w:t xml:space="preserve"> </w:t>
      </w:r>
      <w:r w:rsidR="003D7031">
        <w:rPr>
          <w:lang w:val="lt-LT"/>
        </w:rPr>
        <w:t>249369,16</w:t>
      </w:r>
      <w:r w:rsidR="00D36C3A">
        <w:rPr>
          <w:lang w:val="lt-LT"/>
        </w:rPr>
        <w:t xml:space="preserve"> euro</w:t>
      </w:r>
      <w:r w:rsidR="001B7F67">
        <w:rPr>
          <w:lang w:val="lt-LT"/>
        </w:rPr>
        <w:t xml:space="preserve">, </w:t>
      </w:r>
      <w:r w:rsidRPr="006776A0">
        <w:rPr>
          <w:lang w:val="lt-LT"/>
        </w:rPr>
        <w:t>iš jų</w:t>
      </w:r>
      <w:r w:rsidR="000E2226">
        <w:rPr>
          <w:lang w:val="lt-LT"/>
        </w:rPr>
        <w:t xml:space="preserve"> :</w:t>
      </w:r>
    </w:p>
    <w:p w:rsidR="0091071F" w:rsidRDefault="0091071F" w:rsidP="0091071F">
      <w:pPr>
        <w:tabs>
          <w:tab w:val="left" w:pos="1740"/>
        </w:tabs>
        <w:jc w:val="both"/>
        <w:rPr>
          <w:lang w:val="lt-LT"/>
        </w:rPr>
      </w:pPr>
      <w:r>
        <w:rPr>
          <w:lang w:val="lt-LT"/>
        </w:rPr>
        <w:tab/>
        <w:t>Nepiniginio turto:</w:t>
      </w:r>
    </w:p>
    <w:p w:rsidR="000E2226" w:rsidRPr="00965749" w:rsidRDefault="0091071F" w:rsidP="000E2226">
      <w:pPr>
        <w:numPr>
          <w:ilvl w:val="0"/>
          <w:numId w:val="18"/>
        </w:numPr>
        <w:jc w:val="both"/>
        <w:rPr>
          <w:lang w:val="lt-LT"/>
        </w:rPr>
      </w:pPr>
      <w:r>
        <w:rPr>
          <w:lang w:val="lt-LT"/>
        </w:rPr>
        <w:t xml:space="preserve">ilgalaikio </w:t>
      </w:r>
      <w:r w:rsidR="00E038B3" w:rsidRPr="00965749">
        <w:rPr>
          <w:lang w:val="lt-LT"/>
        </w:rPr>
        <w:t xml:space="preserve"> </w:t>
      </w:r>
      <w:r w:rsidR="005B591C" w:rsidRPr="00965749">
        <w:rPr>
          <w:lang w:val="lt-LT"/>
        </w:rPr>
        <w:tab/>
      </w:r>
      <w:r w:rsidR="003D7031">
        <w:rPr>
          <w:lang w:val="lt-LT"/>
        </w:rPr>
        <w:t>5598,46</w:t>
      </w:r>
      <w:r w:rsidR="00D36C3A">
        <w:rPr>
          <w:lang w:val="lt-LT"/>
        </w:rPr>
        <w:t xml:space="preserve"> euro</w:t>
      </w:r>
      <w:r w:rsidR="000E2226" w:rsidRPr="00965749">
        <w:rPr>
          <w:lang w:val="lt-LT"/>
        </w:rPr>
        <w:t xml:space="preserve"> </w:t>
      </w:r>
    </w:p>
    <w:p w:rsidR="000E2226" w:rsidRPr="00965749" w:rsidRDefault="000E2226" w:rsidP="000E2226">
      <w:pPr>
        <w:numPr>
          <w:ilvl w:val="0"/>
          <w:numId w:val="18"/>
        </w:numPr>
        <w:jc w:val="both"/>
        <w:rPr>
          <w:lang w:val="lt-LT"/>
        </w:rPr>
      </w:pPr>
      <w:r w:rsidRPr="00965749">
        <w:rPr>
          <w:lang w:val="lt-LT"/>
        </w:rPr>
        <w:t xml:space="preserve">atsargų </w:t>
      </w:r>
      <w:r w:rsidR="000E6B0A" w:rsidRPr="00965749">
        <w:rPr>
          <w:lang w:val="lt-LT"/>
        </w:rPr>
        <w:t xml:space="preserve">            </w:t>
      </w:r>
      <w:r w:rsidR="005B591C" w:rsidRPr="00965749">
        <w:rPr>
          <w:lang w:val="lt-LT"/>
        </w:rPr>
        <w:tab/>
      </w:r>
      <w:r w:rsidR="003D7031">
        <w:rPr>
          <w:lang w:val="lt-LT"/>
        </w:rPr>
        <w:t>6966,14</w:t>
      </w:r>
      <w:r w:rsidR="00D36C3A">
        <w:rPr>
          <w:lang w:val="lt-LT"/>
        </w:rPr>
        <w:t xml:space="preserve"> euro</w:t>
      </w:r>
      <w:r w:rsidRPr="00965749">
        <w:rPr>
          <w:lang w:val="lt-LT"/>
        </w:rPr>
        <w:t xml:space="preserve"> </w:t>
      </w:r>
    </w:p>
    <w:p w:rsidR="000E2226" w:rsidRPr="00965749" w:rsidRDefault="0091071F" w:rsidP="0091071F">
      <w:pPr>
        <w:ind w:left="1356"/>
        <w:jc w:val="both"/>
        <w:rPr>
          <w:lang w:val="lt-LT"/>
        </w:rPr>
      </w:pPr>
      <w:r>
        <w:rPr>
          <w:lang w:val="lt-LT"/>
        </w:rPr>
        <w:t xml:space="preserve">       K</w:t>
      </w:r>
      <w:r w:rsidR="00CD018D" w:rsidRPr="00965749">
        <w:rPr>
          <w:lang w:val="lt-LT"/>
        </w:rPr>
        <w:t xml:space="preserve">itų išlaidų </w:t>
      </w:r>
      <w:r w:rsidR="000E6B0A" w:rsidRPr="00965749">
        <w:rPr>
          <w:lang w:val="lt-LT"/>
        </w:rPr>
        <w:t xml:space="preserve">     </w:t>
      </w:r>
      <w:r w:rsidR="005B591C" w:rsidRPr="00965749">
        <w:rPr>
          <w:lang w:val="lt-LT"/>
        </w:rPr>
        <w:tab/>
      </w:r>
      <w:r w:rsidR="003D7031">
        <w:rPr>
          <w:lang w:val="lt-LT"/>
        </w:rPr>
        <w:t>236804,56</w:t>
      </w:r>
      <w:r w:rsidR="00D36C3A">
        <w:rPr>
          <w:lang w:val="lt-LT"/>
        </w:rPr>
        <w:t xml:space="preserve"> euro</w:t>
      </w:r>
      <w:r w:rsidR="000E2226" w:rsidRPr="00965749">
        <w:rPr>
          <w:lang w:val="lt-LT"/>
        </w:rPr>
        <w:t xml:space="preserve"> </w:t>
      </w:r>
    </w:p>
    <w:p w:rsidR="000E2226" w:rsidRDefault="000E2226" w:rsidP="000E2226">
      <w:pPr>
        <w:tabs>
          <w:tab w:val="left" w:pos="1872"/>
        </w:tabs>
        <w:jc w:val="both"/>
        <w:rPr>
          <w:lang w:val="lt-LT"/>
        </w:rPr>
      </w:pPr>
    </w:p>
    <w:p w:rsidR="00FF3EE3" w:rsidRDefault="00C14A07" w:rsidP="00C14A07">
      <w:pPr>
        <w:tabs>
          <w:tab w:val="left" w:pos="1452"/>
        </w:tabs>
        <w:jc w:val="both"/>
        <w:rPr>
          <w:lang w:val="lt-LT"/>
        </w:rPr>
      </w:pPr>
      <w:r>
        <w:rPr>
          <w:lang w:val="lt-LT"/>
        </w:rPr>
        <w:tab/>
        <w:t>ES l</w:t>
      </w:r>
      <w:r w:rsidR="00FF3EE3">
        <w:rPr>
          <w:lang w:val="lt-LT"/>
        </w:rPr>
        <w:t xml:space="preserve">ėšų                </w:t>
      </w:r>
      <w:r>
        <w:rPr>
          <w:lang w:val="lt-LT"/>
        </w:rPr>
        <w:t xml:space="preserve"> </w:t>
      </w:r>
      <w:r w:rsidRPr="003D1F1E">
        <w:rPr>
          <w:lang w:val="lt-LT"/>
        </w:rPr>
        <w:t xml:space="preserve">– </w:t>
      </w:r>
      <w:r w:rsidR="007A0CC4" w:rsidRPr="003D1F1E">
        <w:rPr>
          <w:lang w:val="lt-LT"/>
        </w:rPr>
        <w:t>26741,23</w:t>
      </w:r>
      <w:r w:rsidR="00492B62">
        <w:rPr>
          <w:lang w:val="lt-LT"/>
        </w:rPr>
        <w:t xml:space="preserve"> euro</w:t>
      </w:r>
      <w:r w:rsidR="00837AA6">
        <w:rPr>
          <w:lang w:val="lt-LT"/>
        </w:rPr>
        <w:t>, iš jų :</w:t>
      </w:r>
    </w:p>
    <w:p w:rsidR="0091071F" w:rsidRDefault="0091071F" w:rsidP="0091071F">
      <w:pPr>
        <w:tabs>
          <w:tab w:val="left" w:pos="1830"/>
        </w:tabs>
        <w:jc w:val="both"/>
        <w:rPr>
          <w:lang w:val="lt-LT"/>
        </w:rPr>
      </w:pPr>
      <w:r>
        <w:rPr>
          <w:lang w:val="lt-LT"/>
        </w:rPr>
        <w:tab/>
        <w:t>Nepiniginio turto:</w:t>
      </w:r>
    </w:p>
    <w:p w:rsidR="00492B62" w:rsidRPr="00965749" w:rsidRDefault="0091071F" w:rsidP="00492B62">
      <w:pPr>
        <w:numPr>
          <w:ilvl w:val="0"/>
          <w:numId w:val="18"/>
        </w:numPr>
        <w:jc w:val="both"/>
        <w:rPr>
          <w:lang w:val="lt-LT"/>
        </w:rPr>
      </w:pPr>
      <w:r>
        <w:rPr>
          <w:lang w:val="lt-LT"/>
        </w:rPr>
        <w:t xml:space="preserve">ilgalaikio </w:t>
      </w:r>
      <w:r w:rsidR="00492B62" w:rsidRPr="00965749">
        <w:rPr>
          <w:lang w:val="lt-LT"/>
        </w:rPr>
        <w:t xml:space="preserve"> </w:t>
      </w:r>
      <w:r w:rsidR="00492B62" w:rsidRPr="00965749">
        <w:rPr>
          <w:lang w:val="lt-LT"/>
        </w:rPr>
        <w:tab/>
      </w:r>
      <w:r w:rsidR="007A0CC4">
        <w:rPr>
          <w:lang w:val="lt-LT"/>
        </w:rPr>
        <w:t>170,80</w:t>
      </w:r>
      <w:r w:rsidR="00492B62">
        <w:rPr>
          <w:lang w:val="lt-LT"/>
        </w:rPr>
        <w:t xml:space="preserve"> euro</w:t>
      </w:r>
      <w:r w:rsidR="00492B62" w:rsidRPr="00965749">
        <w:rPr>
          <w:lang w:val="lt-LT"/>
        </w:rPr>
        <w:t xml:space="preserve"> </w:t>
      </w:r>
    </w:p>
    <w:p w:rsidR="00FF3EE3" w:rsidRPr="00FE3177" w:rsidRDefault="00965749" w:rsidP="00FF3EE3">
      <w:pPr>
        <w:numPr>
          <w:ilvl w:val="0"/>
          <w:numId w:val="18"/>
        </w:numPr>
        <w:jc w:val="both"/>
        <w:rPr>
          <w:lang w:val="lt-LT"/>
        </w:rPr>
      </w:pPr>
      <w:r w:rsidRPr="00FE3177">
        <w:rPr>
          <w:lang w:val="lt-LT"/>
        </w:rPr>
        <w:t>atsargų</w:t>
      </w:r>
      <w:r w:rsidR="00FF3EE3" w:rsidRPr="00FE3177">
        <w:rPr>
          <w:lang w:val="lt-LT"/>
        </w:rPr>
        <w:t xml:space="preserve">         </w:t>
      </w:r>
      <w:r w:rsidRPr="00FE3177">
        <w:rPr>
          <w:lang w:val="lt-LT"/>
        </w:rPr>
        <w:t xml:space="preserve">      </w:t>
      </w:r>
      <w:r w:rsidR="00FF3EE3" w:rsidRPr="00FE3177">
        <w:rPr>
          <w:lang w:val="lt-LT"/>
        </w:rPr>
        <w:t xml:space="preserve"> </w:t>
      </w:r>
      <w:r w:rsidR="007A0CC4" w:rsidRPr="00AB652A">
        <w:rPr>
          <w:lang w:val="lt-LT"/>
        </w:rPr>
        <w:t>4626,74</w:t>
      </w:r>
      <w:r w:rsidR="00492B62" w:rsidRPr="00FE3177">
        <w:rPr>
          <w:lang w:val="lt-LT"/>
        </w:rPr>
        <w:t xml:space="preserve"> euro</w:t>
      </w:r>
      <w:r w:rsidR="00FF3EE3" w:rsidRPr="00FE3177">
        <w:rPr>
          <w:lang w:val="lt-LT"/>
        </w:rPr>
        <w:t xml:space="preserve"> </w:t>
      </w:r>
    </w:p>
    <w:p w:rsidR="00965749" w:rsidRDefault="0091071F" w:rsidP="0091071F">
      <w:pPr>
        <w:ind w:left="1356"/>
        <w:jc w:val="both"/>
        <w:rPr>
          <w:lang w:val="lt-LT"/>
        </w:rPr>
      </w:pPr>
      <w:r>
        <w:rPr>
          <w:lang w:val="lt-LT"/>
        </w:rPr>
        <w:t xml:space="preserve">       K</w:t>
      </w:r>
      <w:r w:rsidR="00965749" w:rsidRPr="00965749">
        <w:rPr>
          <w:lang w:val="lt-LT"/>
        </w:rPr>
        <w:t xml:space="preserve">itų išlaidų          </w:t>
      </w:r>
      <w:r w:rsidR="007A0CC4">
        <w:rPr>
          <w:lang w:val="lt-LT"/>
        </w:rPr>
        <w:t>21943,69</w:t>
      </w:r>
      <w:r w:rsidR="00492B62">
        <w:rPr>
          <w:lang w:val="lt-LT"/>
        </w:rPr>
        <w:t xml:space="preserve"> euro</w:t>
      </w:r>
      <w:r w:rsidR="00965749" w:rsidRPr="00965749">
        <w:rPr>
          <w:lang w:val="lt-LT"/>
        </w:rPr>
        <w:t xml:space="preserve"> </w:t>
      </w:r>
    </w:p>
    <w:p w:rsidR="00DE15B2" w:rsidRDefault="00DE15B2" w:rsidP="00C14A07">
      <w:pPr>
        <w:tabs>
          <w:tab w:val="left" w:pos="1452"/>
        </w:tabs>
        <w:jc w:val="both"/>
        <w:rPr>
          <w:lang w:val="lt-LT"/>
        </w:rPr>
      </w:pPr>
    </w:p>
    <w:p w:rsidR="006776A0" w:rsidRPr="003D1F1E" w:rsidRDefault="006776A0" w:rsidP="006776A0">
      <w:pPr>
        <w:jc w:val="both"/>
        <w:rPr>
          <w:lang w:val="lt-LT"/>
        </w:rPr>
      </w:pPr>
      <w:r>
        <w:rPr>
          <w:lang w:val="lt-LT"/>
        </w:rPr>
        <w:tab/>
      </w:r>
      <w:r>
        <w:rPr>
          <w:lang w:val="lt-LT"/>
        </w:rPr>
        <w:tab/>
      </w:r>
      <w:r w:rsidRPr="006776A0">
        <w:rPr>
          <w:lang w:val="lt-LT"/>
        </w:rPr>
        <w:t>K</w:t>
      </w:r>
      <w:r w:rsidR="00C661B3">
        <w:rPr>
          <w:lang w:val="lt-LT"/>
        </w:rPr>
        <w:t xml:space="preserve">itų finansavimo šaltinių </w:t>
      </w:r>
      <w:r w:rsidR="00C661B3" w:rsidRPr="003D1F1E">
        <w:rPr>
          <w:lang w:val="lt-LT"/>
        </w:rPr>
        <w:t xml:space="preserve">– </w:t>
      </w:r>
      <w:r w:rsidR="00915536" w:rsidRPr="003D1F1E">
        <w:rPr>
          <w:lang w:val="lt-LT"/>
        </w:rPr>
        <w:t>4007,63</w:t>
      </w:r>
      <w:r w:rsidR="005368FC" w:rsidRPr="003D1F1E">
        <w:rPr>
          <w:lang w:val="lt-LT"/>
        </w:rPr>
        <w:t xml:space="preserve"> euro</w:t>
      </w:r>
      <w:r w:rsidR="00606D0D" w:rsidRPr="003D1F1E">
        <w:rPr>
          <w:lang w:val="lt-LT"/>
        </w:rPr>
        <w:t>, iš jų:</w:t>
      </w:r>
    </w:p>
    <w:p w:rsidR="0091071F" w:rsidRPr="003D1F1E" w:rsidRDefault="0091071F" w:rsidP="0091071F">
      <w:pPr>
        <w:tabs>
          <w:tab w:val="left" w:pos="1830"/>
        </w:tabs>
        <w:jc w:val="both"/>
        <w:rPr>
          <w:lang w:val="lt-LT"/>
        </w:rPr>
      </w:pPr>
      <w:r w:rsidRPr="003D1F1E">
        <w:rPr>
          <w:lang w:val="lt-LT"/>
        </w:rPr>
        <w:tab/>
        <w:t>Nepiniginio turto:</w:t>
      </w:r>
    </w:p>
    <w:p w:rsidR="005368FC" w:rsidRPr="003D1F1E" w:rsidRDefault="0091071F" w:rsidP="005368FC">
      <w:pPr>
        <w:numPr>
          <w:ilvl w:val="0"/>
          <w:numId w:val="18"/>
        </w:numPr>
        <w:jc w:val="both"/>
        <w:rPr>
          <w:lang w:val="lt-LT"/>
        </w:rPr>
      </w:pPr>
      <w:r w:rsidRPr="003D1F1E">
        <w:rPr>
          <w:lang w:val="lt-LT"/>
        </w:rPr>
        <w:t xml:space="preserve">ilgalaikio  </w:t>
      </w:r>
      <w:r w:rsidR="005368FC" w:rsidRPr="003D1F1E">
        <w:rPr>
          <w:lang w:val="lt-LT"/>
        </w:rPr>
        <w:tab/>
      </w:r>
      <w:r w:rsidR="00915536" w:rsidRPr="003D1F1E">
        <w:rPr>
          <w:lang w:val="lt-LT"/>
        </w:rPr>
        <w:t>1471,16</w:t>
      </w:r>
      <w:r w:rsidR="005368FC" w:rsidRPr="003D1F1E">
        <w:rPr>
          <w:lang w:val="lt-LT"/>
        </w:rPr>
        <w:t xml:space="preserve"> euro </w:t>
      </w:r>
    </w:p>
    <w:p w:rsidR="00606D0D" w:rsidRPr="003D1F1E" w:rsidRDefault="00606D0D" w:rsidP="00606D0D">
      <w:pPr>
        <w:numPr>
          <w:ilvl w:val="0"/>
          <w:numId w:val="18"/>
        </w:numPr>
        <w:jc w:val="both"/>
        <w:rPr>
          <w:lang w:val="lt-LT"/>
        </w:rPr>
      </w:pPr>
      <w:r w:rsidRPr="003D1F1E">
        <w:rPr>
          <w:lang w:val="lt-LT"/>
        </w:rPr>
        <w:t>atsargų</w:t>
      </w:r>
      <w:r w:rsidR="000E6B0A" w:rsidRPr="003D1F1E">
        <w:rPr>
          <w:lang w:val="lt-LT"/>
        </w:rPr>
        <w:t xml:space="preserve">      </w:t>
      </w:r>
      <w:r w:rsidRPr="003D1F1E">
        <w:rPr>
          <w:lang w:val="lt-LT"/>
        </w:rPr>
        <w:t xml:space="preserve"> </w:t>
      </w:r>
      <w:r w:rsidR="005368FC" w:rsidRPr="003D1F1E">
        <w:rPr>
          <w:lang w:val="lt-LT"/>
        </w:rPr>
        <w:t xml:space="preserve">        </w:t>
      </w:r>
      <w:r w:rsidR="00915536" w:rsidRPr="003D1F1E">
        <w:rPr>
          <w:lang w:val="lt-LT"/>
        </w:rPr>
        <w:t>1736,75</w:t>
      </w:r>
      <w:r w:rsidR="005368FC" w:rsidRPr="003D1F1E">
        <w:rPr>
          <w:lang w:val="lt-LT"/>
        </w:rPr>
        <w:t xml:space="preserve"> euro</w:t>
      </w:r>
      <w:r w:rsidRPr="003D1F1E">
        <w:rPr>
          <w:lang w:val="lt-LT"/>
        </w:rPr>
        <w:t xml:space="preserve"> </w:t>
      </w:r>
    </w:p>
    <w:p w:rsidR="00606D0D" w:rsidRPr="00965749" w:rsidRDefault="0091071F" w:rsidP="0091071F">
      <w:pPr>
        <w:ind w:left="1356"/>
        <w:jc w:val="both"/>
        <w:rPr>
          <w:lang w:val="lt-LT"/>
        </w:rPr>
      </w:pPr>
      <w:r w:rsidRPr="003D1F1E">
        <w:rPr>
          <w:lang w:val="lt-LT"/>
        </w:rPr>
        <w:t xml:space="preserve">        K</w:t>
      </w:r>
      <w:r w:rsidR="00606D0D" w:rsidRPr="003D1F1E">
        <w:rPr>
          <w:lang w:val="lt-LT"/>
        </w:rPr>
        <w:t xml:space="preserve">itų išlaidų </w:t>
      </w:r>
      <w:r w:rsidR="005B591C" w:rsidRPr="003D1F1E">
        <w:rPr>
          <w:lang w:val="lt-LT"/>
        </w:rPr>
        <w:tab/>
      </w:r>
      <w:r w:rsidR="00915536" w:rsidRPr="003D1F1E">
        <w:rPr>
          <w:lang w:val="lt-LT"/>
        </w:rPr>
        <w:t>799,72</w:t>
      </w:r>
      <w:r w:rsidR="005368FC" w:rsidRPr="003D1F1E">
        <w:rPr>
          <w:lang w:val="lt-LT"/>
        </w:rPr>
        <w:t xml:space="preserve"> euro</w:t>
      </w:r>
      <w:r w:rsidR="00606D0D" w:rsidRPr="00965749">
        <w:rPr>
          <w:lang w:val="lt-LT"/>
        </w:rPr>
        <w:t xml:space="preserve"> </w:t>
      </w:r>
    </w:p>
    <w:p w:rsidR="001D1302" w:rsidRDefault="001D1302" w:rsidP="001D1302">
      <w:pPr>
        <w:jc w:val="both"/>
        <w:rPr>
          <w:lang w:val="lt-LT"/>
        </w:rPr>
      </w:pPr>
    </w:p>
    <w:p w:rsidR="006776A0" w:rsidRPr="006776A0" w:rsidRDefault="006776A0" w:rsidP="006776A0">
      <w:pPr>
        <w:jc w:val="both"/>
        <w:rPr>
          <w:lang w:val="lt-LT"/>
        </w:rPr>
      </w:pPr>
      <w:r>
        <w:rPr>
          <w:lang w:val="lt-LT"/>
        </w:rPr>
        <w:tab/>
      </w:r>
      <w:r>
        <w:rPr>
          <w:lang w:val="lt-LT"/>
        </w:rPr>
        <w:tab/>
      </w:r>
      <w:r w:rsidRPr="006776A0">
        <w:rPr>
          <w:lang w:val="lt-LT"/>
        </w:rPr>
        <w:t>11.2</w:t>
      </w:r>
      <w:r>
        <w:rPr>
          <w:lang w:val="lt-LT"/>
        </w:rPr>
        <w:t>.</w:t>
      </w:r>
      <w:r w:rsidRPr="006776A0">
        <w:rPr>
          <w:lang w:val="lt-LT"/>
        </w:rPr>
        <w:t xml:space="preserve"> Pagrindinės veiklos kitos pajamos – pajamos, gautos už suteiktas paslaugas.</w:t>
      </w:r>
    </w:p>
    <w:p w:rsidR="00013AEE" w:rsidRDefault="006776A0" w:rsidP="008422F6">
      <w:pPr>
        <w:jc w:val="both"/>
        <w:rPr>
          <w:lang w:val="lt-LT"/>
        </w:rPr>
      </w:pPr>
      <w:r>
        <w:rPr>
          <w:lang w:val="lt-LT"/>
        </w:rPr>
        <w:lastRenderedPageBreak/>
        <w:tab/>
      </w:r>
      <w:r>
        <w:rPr>
          <w:lang w:val="lt-LT"/>
        </w:rPr>
        <w:tab/>
      </w:r>
      <w:r w:rsidRPr="006776A0">
        <w:rPr>
          <w:lang w:val="lt-LT"/>
        </w:rPr>
        <w:t>Pe</w:t>
      </w:r>
      <w:r w:rsidR="008422F6">
        <w:rPr>
          <w:lang w:val="lt-LT"/>
        </w:rPr>
        <w:t>r ataskaitinį laikotarpį progimnazija</w:t>
      </w:r>
      <w:r w:rsidR="00C54959">
        <w:rPr>
          <w:lang w:val="lt-LT"/>
        </w:rPr>
        <w:t xml:space="preserve"> uždirbo</w:t>
      </w:r>
      <w:r w:rsidR="008422F6">
        <w:rPr>
          <w:lang w:val="lt-LT"/>
        </w:rPr>
        <w:t xml:space="preserve"> </w:t>
      </w:r>
      <w:r w:rsidR="00CF0BDC">
        <w:rPr>
          <w:lang w:val="lt-LT"/>
        </w:rPr>
        <w:t>25208,06</w:t>
      </w:r>
      <w:r w:rsidR="00C85A10">
        <w:rPr>
          <w:lang w:val="lt-LT"/>
        </w:rPr>
        <w:t xml:space="preserve"> euro</w:t>
      </w:r>
      <w:r w:rsidRPr="006776A0">
        <w:rPr>
          <w:lang w:val="lt-LT"/>
        </w:rPr>
        <w:t xml:space="preserve"> kitų p</w:t>
      </w:r>
      <w:r w:rsidR="00C54959">
        <w:rPr>
          <w:lang w:val="lt-LT"/>
        </w:rPr>
        <w:t>ajamų</w:t>
      </w:r>
      <w:r w:rsidR="00634628">
        <w:rPr>
          <w:lang w:val="lt-LT"/>
        </w:rPr>
        <w:t>.</w:t>
      </w:r>
      <w:r w:rsidR="00C54959">
        <w:rPr>
          <w:lang w:val="lt-LT"/>
        </w:rPr>
        <w:t xml:space="preserve"> </w:t>
      </w:r>
    </w:p>
    <w:p w:rsidR="00013AEE" w:rsidRDefault="00013AEE" w:rsidP="008422F6">
      <w:pPr>
        <w:jc w:val="both"/>
        <w:rPr>
          <w:lang w:val="lt-LT"/>
        </w:rPr>
      </w:pPr>
      <w:r>
        <w:rPr>
          <w:lang w:val="lt-LT"/>
        </w:rPr>
        <w:t xml:space="preserve">                           </w:t>
      </w:r>
    </w:p>
    <w:p w:rsidR="008422F6" w:rsidRDefault="00013AEE" w:rsidP="008422F6">
      <w:pPr>
        <w:jc w:val="both"/>
        <w:rPr>
          <w:lang w:val="lt-LT"/>
        </w:rPr>
      </w:pPr>
      <w:r>
        <w:rPr>
          <w:lang w:val="lt-LT"/>
        </w:rPr>
        <w:t xml:space="preserve">                       - </w:t>
      </w:r>
      <w:r w:rsidR="008422F6">
        <w:rPr>
          <w:lang w:val="lt-LT"/>
        </w:rPr>
        <w:t xml:space="preserve">maitinimo paslaugos </w:t>
      </w:r>
      <w:r w:rsidR="005B591C">
        <w:rPr>
          <w:lang w:val="lt-LT"/>
        </w:rPr>
        <w:t xml:space="preserve">– </w:t>
      </w:r>
      <w:r w:rsidR="00830E38">
        <w:rPr>
          <w:lang w:val="lt-LT"/>
        </w:rPr>
        <w:t>20097,20 euro</w:t>
      </w:r>
      <w:r w:rsidR="005B591C">
        <w:rPr>
          <w:lang w:val="lt-LT"/>
        </w:rPr>
        <w:t>,</w:t>
      </w:r>
      <w:r w:rsidR="00634628" w:rsidRPr="00634628">
        <w:rPr>
          <w:lang w:val="lt-LT"/>
        </w:rPr>
        <w:t xml:space="preserve"> </w:t>
      </w:r>
      <w:r w:rsidR="00634628">
        <w:rPr>
          <w:lang w:val="lt-LT"/>
        </w:rPr>
        <w:t>su (</w:t>
      </w:r>
      <w:r w:rsidR="00830E38">
        <w:rPr>
          <w:lang w:val="lt-LT"/>
        </w:rPr>
        <w:t>6535,09</w:t>
      </w:r>
      <w:r w:rsidR="00634628">
        <w:rPr>
          <w:lang w:val="lt-LT"/>
        </w:rPr>
        <w:t xml:space="preserve"> euro) antkainiu</w:t>
      </w:r>
    </w:p>
    <w:p w:rsidR="006776A0" w:rsidRPr="006776A0" w:rsidRDefault="008422F6" w:rsidP="008422F6">
      <w:pPr>
        <w:numPr>
          <w:ilvl w:val="0"/>
          <w:numId w:val="18"/>
        </w:numPr>
        <w:jc w:val="both"/>
        <w:rPr>
          <w:lang w:val="lt-LT"/>
        </w:rPr>
      </w:pPr>
      <w:r>
        <w:rPr>
          <w:lang w:val="lt-LT"/>
        </w:rPr>
        <w:t xml:space="preserve"> vienkartinė</w:t>
      </w:r>
      <w:r w:rsidR="00A5752F">
        <w:rPr>
          <w:lang w:val="lt-LT"/>
        </w:rPr>
        <w:t xml:space="preserve">s salių </w:t>
      </w:r>
      <w:r w:rsidR="00634628">
        <w:rPr>
          <w:lang w:val="lt-LT"/>
        </w:rPr>
        <w:t>(turto naudojimo)</w:t>
      </w:r>
      <w:r w:rsidR="0065589B">
        <w:rPr>
          <w:lang w:val="lt-LT"/>
        </w:rPr>
        <w:t xml:space="preserve"> ir kitos</w:t>
      </w:r>
      <w:r>
        <w:rPr>
          <w:lang w:val="lt-LT"/>
        </w:rPr>
        <w:t xml:space="preserve"> paslaugos</w:t>
      </w:r>
      <w:r w:rsidR="005B591C">
        <w:rPr>
          <w:lang w:val="lt-LT"/>
        </w:rPr>
        <w:t xml:space="preserve"> –</w:t>
      </w:r>
      <w:r>
        <w:rPr>
          <w:lang w:val="lt-LT"/>
        </w:rPr>
        <w:t xml:space="preserve"> </w:t>
      </w:r>
      <w:r w:rsidR="00830E38">
        <w:rPr>
          <w:lang w:val="lt-LT"/>
        </w:rPr>
        <w:t>5110,86</w:t>
      </w:r>
      <w:r w:rsidR="00827E1C">
        <w:rPr>
          <w:lang w:val="lt-LT"/>
        </w:rPr>
        <w:t xml:space="preserve"> euro</w:t>
      </w:r>
      <w:r w:rsidR="0065589B">
        <w:rPr>
          <w:lang w:val="lt-LT"/>
        </w:rPr>
        <w:t>.</w:t>
      </w:r>
    </w:p>
    <w:p w:rsidR="006776A0" w:rsidRPr="006776A0" w:rsidRDefault="000C01CF" w:rsidP="00CB7981">
      <w:pPr>
        <w:jc w:val="both"/>
        <w:rPr>
          <w:lang w:val="lt-LT"/>
        </w:rPr>
      </w:pPr>
      <w:r>
        <w:rPr>
          <w:lang w:val="lt-LT"/>
        </w:rPr>
        <w:t xml:space="preserve">  </w:t>
      </w:r>
      <w:r w:rsidR="006776A0">
        <w:rPr>
          <w:lang w:val="lt-LT"/>
        </w:rPr>
        <w:tab/>
      </w:r>
      <w:r w:rsidR="006776A0">
        <w:rPr>
          <w:lang w:val="lt-LT"/>
        </w:rPr>
        <w:tab/>
        <w:t xml:space="preserve"> </w:t>
      </w:r>
      <w:r w:rsidR="006776A0" w:rsidRPr="006776A0">
        <w:rPr>
          <w:lang w:val="lt-LT"/>
        </w:rPr>
        <w:t>Informacija apie kitas pajamas pateikiama pagal 10</w:t>
      </w:r>
      <w:r w:rsidR="005B591C">
        <w:rPr>
          <w:lang w:val="lt-LT"/>
        </w:rPr>
        <w:t>-</w:t>
      </w:r>
      <w:r w:rsidR="006776A0" w:rsidRPr="006776A0">
        <w:rPr>
          <w:lang w:val="lt-LT"/>
        </w:rPr>
        <w:t>to standarto 2-ame priede pateiktą formą.</w:t>
      </w:r>
    </w:p>
    <w:p w:rsidR="005F6B81" w:rsidRDefault="006776A0" w:rsidP="006776A0">
      <w:pPr>
        <w:ind w:left="720" w:hanging="720"/>
        <w:jc w:val="both"/>
        <w:rPr>
          <w:lang w:val="lt-LT"/>
        </w:rPr>
      </w:pPr>
      <w:r>
        <w:rPr>
          <w:lang w:val="lt-LT"/>
        </w:rPr>
        <w:tab/>
      </w:r>
      <w:r>
        <w:rPr>
          <w:lang w:val="lt-LT"/>
        </w:rPr>
        <w:tab/>
      </w:r>
      <w:r w:rsidRPr="006776A0">
        <w:rPr>
          <w:lang w:val="lt-LT"/>
        </w:rPr>
        <w:t>Kitos veiklos pajamų</w:t>
      </w:r>
      <w:r w:rsidR="002D5B69">
        <w:rPr>
          <w:lang w:val="lt-LT"/>
        </w:rPr>
        <w:t xml:space="preserve"> progimnazija</w:t>
      </w:r>
      <w:r w:rsidRPr="006776A0">
        <w:rPr>
          <w:lang w:val="lt-LT"/>
        </w:rPr>
        <w:t xml:space="preserve"> neturi.   </w:t>
      </w:r>
    </w:p>
    <w:p w:rsidR="0093690D" w:rsidRPr="006776A0" w:rsidRDefault="0093690D" w:rsidP="006776A0">
      <w:pPr>
        <w:ind w:left="720" w:hanging="720"/>
        <w:jc w:val="both"/>
        <w:rPr>
          <w:lang w:val="lt-LT"/>
        </w:rPr>
      </w:pPr>
    </w:p>
    <w:p w:rsidR="00B84BB5" w:rsidRDefault="006776A0" w:rsidP="00B84BB5">
      <w:pPr>
        <w:tabs>
          <w:tab w:val="left" w:pos="680"/>
          <w:tab w:val="left" w:pos="1360"/>
          <w:tab w:val="left" w:pos="2040"/>
          <w:tab w:val="left" w:pos="2720"/>
          <w:tab w:val="left" w:pos="3400"/>
          <w:tab w:val="left" w:pos="4080"/>
          <w:tab w:val="left" w:pos="4760"/>
          <w:tab w:val="left" w:pos="5440"/>
          <w:tab w:val="left" w:pos="7290"/>
        </w:tabs>
        <w:jc w:val="both"/>
        <w:rPr>
          <w:b/>
          <w:lang w:val="lt-LT"/>
        </w:rPr>
      </w:pPr>
      <w:r>
        <w:rPr>
          <w:lang w:val="lt-LT"/>
        </w:rPr>
        <w:tab/>
      </w:r>
      <w:r w:rsidRPr="006776A0">
        <w:rPr>
          <w:b/>
          <w:lang w:val="lt-LT"/>
        </w:rPr>
        <w:t xml:space="preserve">12. Sąnaudos      </w:t>
      </w:r>
      <w:r w:rsidR="00034C77">
        <w:rPr>
          <w:b/>
          <w:lang w:val="lt-LT"/>
        </w:rPr>
        <w:t>(Pastabos Nr. P02 ir Nr. P22)</w:t>
      </w:r>
      <w:r w:rsidR="00B84BB5">
        <w:rPr>
          <w:b/>
          <w:lang w:val="lt-LT"/>
        </w:rPr>
        <w:tab/>
      </w:r>
      <w:r w:rsidR="00B84BB5">
        <w:rPr>
          <w:b/>
          <w:lang w:val="lt-LT"/>
        </w:rPr>
        <w:tab/>
      </w:r>
    </w:p>
    <w:p w:rsidR="005F6B81" w:rsidRDefault="005F6B81" w:rsidP="00B84BB5">
      <w:pPr>
        <w:tabs>
          <w:tab w:val="left" w:pos="680"/>
          <w:tab w:val="left" w:pos="1360"/>
          <w:tab w:val="left" w:pos="2040"/>
          <w:tab w:val="left" w:pos="2720"/>
          <w:tab w:val="left" w:pos="3400"/>
          <w:tab w:val="left" w:pos="4080"/>
          <w:tab w:val="left" w:pos="4760"/>
          <w:tab w:val="left" w:pos="5440"/>
          <w:tab w:val="left" w:pos="6855"/>
        </w:tabs>
        <w:jc w:val="both"/>
        <w:rPr>
          <w:b/>
          <w:lang w:val="lt-LT"/>
        </w:rPr>
      </w:pPr>
    </w:p>
    <w:p w:rsidR="006776A0" w:rsidRPr="006776A0" w:rsidRDefault="006776A0" w:rsidP="006776A0">
      <w:pPr>
        <w:jc w:val="both"/>
        <w:rPr>
          <w:lang w:val="lt-LT"/>
        </w:rPr>
      </w:pPr>
      <w:r w:rsidRPr="006776A0">
        <w:rPr>
          <w:b/>
          <w:lang w:val="lt-LT"/>
        </w:rPr>
        <w:t xml:space="preserve">    </w:t>
      </w:r>
      <w:r>
        <w:rPr>
          <w:lang w:val="lt-LT"/>
        </w:rPr>
        <w:tab/>
      </w:r>
      <w:r>
        <w:rPr>
          <w:lang w:val="lt-LT"/>
        </w:rPr>
        <w:tab/>
      </w:r>
      <w:r w:rsidRPr="006776A0">
        <w:rPr>
          <w:lang w:val="lt-LT"/>
        </w:rPr>
        <w:t>12.1</w:t>
      </w:r>
      <w:r>
        <w:rPr>
          <w:lang w:val="lt-LT"/>
        </w:rPr>
        <w:t>.</w:t>
      </w:r>
      <w:r w:rsidRPr="006776A0">
        <w:rPr>
          <w:lang w:val="lt-LT"/>
        </w:rPr>
        <w:t xml:space="preserve"> Pagrindinės veiklos sąnaudos.</w:t>
      </w:r>
    </w:p>
    <w:p w:rsidR="006776A0" w:rsidRDefault="006776A0" w:rsidP="006776A0">
      <w:pPr>
        <w:jc w:val="both"/>
        <w:rPr>
          <w:lang w:val="lt-LT"/>
        </w:rPr>
      </w:pPr>
      <w:r>
        <w:rPr>
          <w:lang w:val="lt-LT"/>
        </w:rPr>
        <w:tab/>
      </w:r>
      <w:r>
        <w:rPr>
          <w:lang w:val="lt-LT"/>
        </w:rPr>
        <w:tab/>
      </w:r>
      <w:r w:rsidRPr="006776A0">
        <w:rPr>
          <w:lang w:val="lt-LT"/>
        </w:rPr>
        <w:t>Tai - darbo užmokesčio ir socialinio draudimo, nusidėvėjimo ir amortizacijos, komunalinių paslaugų ir ryšių, kvalifikacijos kėlimo, remonto, sunaudotų atsargų savikainos ir kitų paslaugų sąnaudos, padarytos v</w:t>
      </w:r>
      <w:r w:rsidR="00CB7981">
        <w:rPr>
          <w:lang w:val="lt-LT"/>
        </w:rPr>
        <w:t xml:space="preserve">ykdant pagrindinę veiklą. </w:t>
      </w:r>
      <w:r w:rsidR="00B13287">
        <w:rPr>
          <w:lang w:val="lt-LT"/>
        </w:rPr>
        <w:t>Viso</w:t>
      </w:r>
      <w:r w:rsidR="005B591C">
        <w:rPr>
          <w:lang w:val="lt-LT"/>
        </w:rPr>
        <w:t xml:space="preserve"> –</w:t>
      </w:r>
      <w:r w:rsidR="00B13287">
        <w:rPr>
          <w:lang w:val="lt-LT"/>
        </w:rPr>
        <w:t xml:space="preserve"> </w:t>
      </w:r>
      <w:r w:rsidR="004B4B17">
        <w:rPr>
          <w:lang w:val="lt-LT"/>
        </w:rPr>
        <w:t>906283,19</w:t>
      </w:r>
      <w:r w:rsidR="00F55C5D">
        <w:rPr>
          <w:lang w:val="lt-LT"/>
        </w:rPr>
        <w:t xml:space="preserve"> euro</w:t>
      </w:r>
      <w:r w:rsidR="00CB7981">
        <w:rPr>
          <w:lang w:val="lt-LT"/>
        </w:rPr>
        <w:t>,</w:t>
      </w:r>
      <w:r w:rsidRPr="006776A0">
        <w:rPr>
          <w:lang w:val="lt-LT"/>
        </w:rPr>
        <w:t xml:space="preserve"> iš jų specialiųjų programų</w:t>
      </w:r>
      <w:r w:rsidR="00C230B8">
        <w:rPr>
          <w:lang w:val="lt-LT"/>
        </w:rPr>
        <w:t xml:space="preserve"> (</w:t>
      </w:r>
      <w:r w:rsidR="00DC2EF7">
        <w:rPr>
          <w:lang w:val="lt-LT"/>
        </w:rPr>
        <w:t xml:space="preserve">pagrindinės veiklos </w:t>
      </w:r>
      <w:r w:rsidR="00C230B8">
        <w:rPr>
          <w:lang w:val="lt-LT"/>
        </w:rPr>
        <w:t>kitų pajamų)</w:t>
      </w:r>
      <w:r w:rsidR="00B13287">
        <w:rPr>
          <w:lang w:val="lt-LT"/>
        </w:rPr>
        <w:t xml:space="preserve"> sąnaudos</w:t>
      </w:r>
      <w:r w:rsidR="005B591C">
        <w:rPr>
          <w:lang w:val="lt-LT"/>
        </w:rPr>
        <w:t xml:space="preserve"> –</w:t>
      </w:r>
      <w:r w:rsidR="00B13287">
        <w:rPr>
          <w:lang w:val="lt-LT"/>
        </w:rPr>
        <w:t xml:space="preserve"> </w:t>
      </w:r>
      <w:r w:rsidR="001E052C">
        <w:rPr>
          <w:lang w:val="lt-LT"/>
        </w:rPr>
        <w:t>26144,71</w:t>
      </w:r>
      <w:r w:rsidR="00F55C5D">
        <w:rPr>
          <w:lang w:val="lt-LT"/>
        </w:rPr>
        <w:t xml:space="preserve"> euro</w:t>
      </w:r>
      <w:r w:rsidR="00C41040">
        <w:rPr>
          <w:lang w:val="lt-LT"/>
        </w:rPr>
        <w:t>, finansavimo</w:t>
      </w:r>
      <w:r w:rsidR="00DC2EF7">
        <w:rPr>
          <w:lang w:val="lt-LT"/>
        </w:rPr>
        <w:t xml:space="preserve"> pajamų sąnaudos</w:t>
      </w:r>
      <w:r w:rsidR="00C41040">
        <w:rPr>
          <w:lang w:val="lt-LT"/>
        </w:rPr>
        <w:t xml:space="preserve"> – </w:t>
      </w:r>
      <w:r w:rsidR="004B4B17">
        <w:rPr>
          <w:lang w:val="lt-LT"/>
        </w:rPr>
        <w:t>880138,48</w:t>
      </w:r>
      <w:r w:rsidR="00F55C5D">
        <w:rPr>
          <w:lang w:val="lt-LT"/>
        </w:rPr>
        <w:t xml:space="preserve"> euro</w:t>
      </w:r>
      <w:r w:rsidR="007A6F21">
        <w:rPr>
          <w:lang w:val="lt-LT"/>
        </w:rPr>
        <w:t>, iš jų su darbo santykiais</w:t>
      </w:r>
      <w:r w:rsidR="00B13287">
        <w:rPr>
          <w:lang w:val="lt-LT"/>
        </w:rPr>
        <w:t xml:space="preserve"> susijusios sąnaudos</w:t>
      </w:r>
      <w:r w:rsidR="005B591C">
        <w:rPr>
          <w:lang w:val="lt-LT"/>
        </w:rPr>
        <w:t xml:space="preserve"> –</w:t>
      </w:r>
      <w:r w:rsidR="00B13287">
        <w:rPr>
          <w:lang w:val="lt-LT"/>
        </w:rPr>
        <w:t xml:space="preserve"> </w:t>
      </w:r>
      <w:r w:rsidR="008B3DFA">
        <w:rPr>
          <w:lang w:val="lt-LT"/>
        </w:rPr>
        <w:t>749679,08</w:t>
      </w:r>
      <w:r w:rsidR="00F55C5D">
        <w:rPr>
          <w:lang w:val="lt-LT"/>
        </w:rPr>
        <w:t xml:space="preserve"> euro</w:t>
      </w:r>
      <w:r w:rsidR="00BD4328">
        <w:rPr>
          <w:lang w:val="lt-LT"/>
        </w:rPr>
        <w:t>.</w:t>
      </w:r>
    </w:p>
    <w:p w:rsidR="007A6F21" w:rsidRDefault="007A6F21" w:rsidP="005B591C">
      <w:pPr>
        <w:ind w:left="680" w:firstLine="680"/>
        <w:jc w:val="both"/>
        <w:rPr>
          <w:lang w:val="lt-LT"/>
        </w:rPr>
      </w:pPr>
      <w:r>
        <w:rPr>
          <w:lang w:val="lt-LT"/>
        </w:rPr>
        <w:t>Darbo santykių rūšys – tarifikacijos ir etatų sąrašuose nurodyti darbuotojai.</w:t>
      </w:r>
    </w:p>
    <w:p w:rsidR="00CA5C33" w:rsidRDefault="00CA5C33" w:rsidP="00CA5C33">
      <w:pPr>
        <w:ind w:left="680" w:firstLine="680"/>
        <w:jc w:val="both"/>
        <w:rPr>
          <w:lang w:val="lt-LT"/>
        </w:rPr>
      </w:pPr>
      <w:r>
        <w:rPr>
          <w:lang w:val="lt-LT"/>
        </w:rPr>
        <w:t>Darbuotojų skaičius ataskaitinio laikotarpio pabaigoje – 57 darbuotojai.</w:t>
      </w:r>
    </w:p>
    <w:p w:rsidR="008B3DFA" w:rsidRDefault="007A6F21" w:rsidP="005B591C">
      <w:pPr>
        <w:ind w:left="680" w:firstLine="680"/>
        <w:jc w:val="both"/>
        <w:rPr>
          <w:lang w:val="lt-LT"/>
        </w:rPr>
      </w:pPr>
      <w:r>
        <w:rPr>
          <w:lang w:val="lt-LT"/>
        </w:rPr>
        <w:t>Dar</w:t>
      </w:r>
      <w:r w:rsidR="00B13287">
        <w:rPr>
          <w:lang w:val="lt-LT"/>
        </w:rPr>
        <w:t xml:space="preserve">bo užmokesčio sąnaudos – </w:t>
      </w:r>
      <w:r w:rsidR="00BC3335">
        <w:rPr>
          <w:lang w:val="lt-LT"/>
        </w:rPr>
        <w:t>737732,64</w:t>
      </w:r>
      <w:r w:rsidR="00F55C5D">
        <w:rPr>
          <w:lang w:val="lt-LT"/>
        </w:rPr>
        <w:t xml:space="preserve"> euro</w:t>
      </w:r>
      <w:r w:rsidR="005D528D">
        <w:rPr>
          <w:lang w:val="lt-LT"/>
        </w:rPr>
        <w:t>.</w:t>
      </w:r>
      <w:r w:rsidR="00B13287">
        <w:rPr>
          <w:lang w:val="lt-LT"/>
        </w:rPr>
        <w:t xml:space="preserve"> </w:t>
      </w:r>
    </w:p>
    <w:p w:rsidR="008B3DFA" w:rsidRDefault="007A6F21" w:rsidP="005B591C">
      <w:pPr>
        <w:ind w:left="680" w:firstLine="680"/>
        <w:jc w:val="both"/>
        <w:rPr>
          <w:lang w:val="lt-LT"/>
        </w:rPr>
      </w:pPr>
      <w:r>
        <w:rPr>
          <w:lang w:val="lt-LT"/>
        </w:rPr>
        <w:t>Socia</w:t>
      </w:r>
      <w:r w:rsidR="00B13287">
        <w:rPr>
          <w:lang w:val="lt-LT"/>
        </w:rPr>
        <w:t xml:space="preserve">linio draudimo sąnaudos </w:t>
      </w:r>
      <w:r w:rsidR="00722A43">
        <w:rPr>
          <w:lang w:val="lt-LT"/>
        </w:rPr>
        <w:softHyphen/>
        <w:t xml:space="preserve">– </w:t>
      </w:r>
      <w:r w:rsidR="00BC3335">
        <w:rPr>
          <w:lang w:val="lt-LT"/>
        </w:rPr>
        <w:t>11946,44</w:t>
      </w:r>
      <w:r w:rsidR="00F55C5D">
        <w:rPr>
          <w:lang w:val="lt-LT"/>
        </w:rPr>
        <w:t xml:space="preserve"> euro</w:t>
      </w:r>
      <w:r w:rsidR="005D528D">
        <w:rPr>
          <w:lang w:val="lt-LT"/>
        </w:rPr>
        <w:t>.</w:t>
      </w:r>
      <w:r w:rsidR="009A694C">
        <w:rPr>
          <w:lang w:val="lt-LT"/>
        </w:rPr>
        <w:t xml:space="preserve"> </w:t>
      </w:r>
    </w:p>
    <w:p w:rsidR="00722A43" w:rsidRDefault="00722A43" w:rsidP="005B591C">
      <w:pPr>
        <w:ind w:left="680" w:firstLine="680"/>
        <w:jc w:val="both"/>
        <w:rPr>
          <w:lang w:val="lt-LT"/>
        </w:rPr>
      </w:pPr>
      <w:r>
        <w:rPr>
          <w:lang w:val="lt-LT"/>
        </w:rPr>
        <w:t xml:space="preserve">Nusidėvėjimo ir amortizacijos sąnaudos – </w:t>
      </w:r>
      <w:r w:rsidR="00CA5C33">
        <w:rPr>
          <w:lang w:val="lt-LT"/>
        </w:rPr>
        <w:t>7268,58</w:t>
      </w:r>
      <w:r w:rsidR="00541745">
        <w:rPr>
          <w:lang w:val="lt-LT"/>
        </w:rPr>
        <w:t xml:space="preserve"> euro</w:t>
      </w:r>
    </w:p>
    <w:p w:rsidR="00722A43" w:rsidRDefault="00722A43" w:rsidP="005B591C">
      <w:pPr>
        <w:ind w:left="680" w:firstLine="680"/>
        <w:jc w:val="both"/>
        <w:rPr>
          <w:lang w:val="lt-LT"/>
        </w:rPr>
      </w:pPr>
      <w:r>
        <w:rPr>
          <w:lang w:val="lt-LT"/>
        </w:rPr>
        <w:t xml:space="preserve">Komunalinių paslaugų ryšių sąnaudos – </w:t>
      </w:r>
      <w:r w:rsidR="00CA5C33">
        <w:rPr>
          <w:lang w:val="lt-LT"/>
        </w:rPr>
        <w:t>34738,13</w:t>
      </w:r>
      <w:r w:rsidR="00541745">
        <w:rPr>
          <w:lang w:val="lt-LT"/>
        </w:rPr>
        <w:t xml:space="preserve"> euro</w:t>
      </w:r>
    </w:p>
    <w:p w:rsidR="00722A43" w:rsidRDefault="00722A43" w:rsidP="005B591C">
      <w:pPr>
        <w:ind w:left="680" w:firstLine="680"/>
        <w:jc w:val="both"/>
        <w:rPr>
          <w:lang w:val="lt-LT"/>
        </w:rPr>
      </w:pPr>
      <w:r>
        <w:rPr>
          <w:lang w:val="lt-LT"/>
        </w:rPr>
        <w:t xml:space="preserve">Kvalifikacijos kėlimo sąnaudos            – </w:t>
      </w:r>
      <w:r w:rsidR="00CA5C33">
        <w:rPr>
          <w:lang w:val="lt-LT"/>
        </w:rPr>
        <w:t>2788,68</w:t>
      </w:r>
      <w:r w:rsidR="00541745">
        <w:rPr>
          <w:lang w:val="lt-LT"/>
        </w:rPr>
        <w:t xml:space="preserve"> euro</w:t>
      </w:r>
    </w:p>
    <w:p w:rsidR="00541745" w:rsidRDefault="00541745" w:rsidP="005B591C">
      <w:pPr>
        <w:ind w:left="680" w:firstLine="680"/>
        <w:jc w:val="both"/>
        <w:rPr>
          <w:lang w:val="lt-LT"/>
        </w:rPr>
      </w:pPr>
      <w:r>
        <w:rPr>
          <w:lang w:val="lt-LT"/>
        </w:rPr>
        <w:t xml:space="preserve">Paprastojo remonto ir eksploatavimo   – </w:t>
      </w:r>
      <w:r w:rsidR="00CA5C33">
        <w:rPr>
          <w:lang w:val="lt-LT"/>
        </w:rPr>
        <w:t>5069,89</w:t>
      </w:r>
      <w:r>
        <w:rPr>
          <w:lang w:val="lt-LT"/>
        </w:rPr>
        <w:t xml:space="preserve"> euro</w:t>
      </w:r>
      <w:r w:rsidRPr="00541745">
        <w:rPr>
          <w:sz w:val="20"/>
          <w:szCs w:val="20"/>
          <w:lang w:val="lt-LT"/>
        </w:rPr>
        <w:t xml:space="preserve"> </w:t>
      </w:r>
    </w:p>
    <w:p w:rsidR="00722A43" w:rsidRPr="004B4B17" w:rsidRDefault="00722A43" w:rsidP="005B591C">
      <w:pPr>
        <w:ind w:left="680" w:firstLine="680"/>
        <w:jc w:val="both"/>
        <w:rPr>
          <w:lang w:val="lt-LT"/>
        </w:rPr>
      </w:pPr>
      <w:r w:rsidRPr="004B4B17">
        <w:rPr>
          <w:lang w:val="lt-LT"/>
        </w:rPr>
        <w:t xml:space="preserve">Sunaudotų atsargų sąnaudos                 – </w:t>
      </w:r>
      <w:r w:rsidR="004B4B17" w:rsidRPr="004B4B17">
        <w:rPr>
          <w:lang w:val="lt-LT"/>
        </w:rPr>
        <w:t>52225,02</w:t>
      </w:r>
      <w:r w:rsidR="00541745" w:rsidRPr="004B4B17">
        <w:rPr>
          <w:lang w:val="lt-LT"/>
        </w:rPr>
        <w:t xml:space="preserve"> euro</w:t>
      </w:r>
    </w:p>
    <w:p w:rsidR="005D528D" w:rsidRDefault="005D528D" w:rsidP="005B591C">
      <w:pPr>
        <w:ind w:left="680" w:firstLine="680"/>
        <w:jc w:val="both"/>
        <w:rPr>
          <w:lang w:val="lt-LT"/>
        </w:rPr>
      </w:pPr>
      <w:r w:rsidRPr="004B4B17">
        <w:rPr>
          <w:lang w:val="lt-LT"/>
        </w:rPr>
        <w:t>Socialinių išmokų</w:t>
      </w:r>
      <w:r w:rsidR="0096702C" w:rsidRPr="004B4B17">
        <w:rPr>
          <w:lang w:val="lt-LT"/>
        </w:rPr>
        <w:t xml:space="preserve"> </w:t>
      </w:r>
      <w:r w:rsidR="003138CC" w:rsidRPr="004B4B17">
        <w:rPr>
          <w:lang w:val="lt-LT"/>
        </w:rPr>
        <w:t xml:space="preserve">                                 </w:t>
      </w:r>
      <w:r w:rsidR="0096702C" w:rsidRPr="004B4B17">
        <w:rPr>
          <w:lang w:val="lt-LT"/>
        </w:rPr>
        <w:t>-</w:t>
      </w:r>
      <w:r w:rsidR="0023149E" w:rsidRPr="004B4B17">
        <w:rPr>
          <w:lang w:val="lt-LT"/>
        </w:rPr>
        <w:t>17228,54 euro</w:t>
      </w:r>
    </w:p>
    <w:p w:rsidR="00722A43" w:rsidRDefault="00722A43" w:rsidP="005B591C">
      <w:pPr>
        <w:ind w:left="680" w:firstLine="680"/>
        <w:jc w:val="both"/>
        <w:rPr>
          <w:lang w:val="lt-LT"/>
        </w:rPr>
      </w:pPr>
      <w:r>
        <w:rPr>
          <w:lang w:val="lt-LT"/>
        </w:rPr>
        <w:t>Kitų pasla</w:t>
      </w:r>
      <w:r w:rsidR="0096702C">
        <w:rPr>
          <w:lang w:val="lt-LT"/>
        </w:rPr>
        <w:t xml:space="preserve">ugų sąnaudos                 </w:t>
      </w:r>
      <w:r w:rsidR="003138CC">
        <w:rPr>
          <w:lang w:val="lt-LT"/>
        </w:rPr>
        <w:t xml:space="preserve">    </w:t>
      </w:r>
      <w:r>
        <w:rPr>
          <w:lang w:val="lt-LT"/>
        </w:rPr>
        <w:t xml:space="preserve">    – </w:t>
      </w:r>
      <w:r w:rsidR="0023149E">
        <w:rPr>
          <w:lang w:val="lt-LT"/>
        </w:rPr>
        <w:t>37285,27</w:t>
      </w:r>
      <w:r w:rsidR="00541745">
        <w:rPr>
          <w:lang w:val="lt-LT"/>
        </w:rPr>
        <w:t xml:space="preserve"> euro</w:t>
      </w:r>
    </w:p>
    <w:p w:rsidR="006776A0" w:rsidRPr="006776A0" w:rsidRDefault="00BD4328" w:rsidP="006776A0">
      <w:pPr>
        <w:jc w:val="both"/>
        <w:rPr>
          <w:lang w:val="lt-LT"/>
        </w:rPr>
      </w:pPr>
      <w:r>
        <w:rPr>
          <w:lang w:val="lt-LT"/>
        </w:rPr>
        <w:tab/>
        <w:t xml:space="preserve">         </w:t>
      </w:r>
      <w:r w:rsidR="006776A0" w:rsidRPr="006776A0">
        <w:rPr>
          <w:lang w:val="lt-LT"/>
        </w:rPr>
        <w:t>12.2</w:t>
      </w:r>
      <w:r w:rsidR="006776A0">
        <w:rPr>
          <w:lang w:val="lt-LT"/>
        </w:rPr>
        <w:t>.</w:t>
      </w:r>
      <w:r w:rsidR="008E0432">
        <w:rPr>
          <w:lang w:val="lt-LT"/>
        </w:rPr>
        <w:t xml:space="preserve"> Kitos veiklos sąnaudų progimnazija</w:t>
      </w:r>
      <w:r w:rsidR="006776A0" w:rsidRPr="006776A0">
        <w:rPr>
          <w:lang w:val="lt-LT"/>
        </w:rPr>
        <w:t xml:space="preserve"> neturėjo.</w:t>
      </w:r>
    </w:p>
    <w:p w:rsidR="00BD4328" w:rsidRDefault="00BD4328" w:rsidP="00BD4328">
      <w:pPr>
        <w:jc w:val="both"/>
        <w:rPr>
          <w:lang w:val="lt-LT"/>
        </w:rPr>
      </w:pPr>
      <w:r w:rsidRPr="006776A0">
        <w:rPr>
          <w:lang w:val="lt-LT"/>
        </w:rPr>
        <w:t>Informacija apie veiklos segmentus pateikiama pagal 25-to standarto „Segmentai“ priedą.</w:t>
      </w:r>
    </w:p>
    <w:p w:rsidR="006776A0" w:rsidRDefault="006776A0" w:rsidP="006776A0">
      <w:pPr>
        <w:jc w:val="both"/>
        <w:rPr>
          <w:lang w:val="lt-LT"/>
        </w:rPr>
      </w:pPr>
    </w:p>
    <w:p w:rsidR="0093690D" w:rsidRPr="006776A0" w:rsidRDefault="0093690D" w:rsidP="006776A0">
      <w:pPr>
        <w:jc w:val="both"/>
        <w:rPr>
          <w:lang w:val="lt-LT"/>
        </w:rPr>
      </w:pPr>
    </w:p>
    <w:p w:rsidR="006776A0" w:rsidRDefault="006776A0" w:rsidP="006776A0">
      <w:pPr>
        <w:jc w:val="both"/>
        <w:rPr>
          <w:b/>
          <w:lang w:val="lt-LT"/>
        </w:rPr>
      </w:pPr>
      <w:r>
        <w:rPr>
          <w:b/>
          <w:lang w:val="lt-LT"/>
        </w:rPr>
        <w:t xml:space="preserve"> </w:t>
      </w:r>
      <w:r w:rsidR="00CB7981">
        <w:rPr>
          <w:b/>
          <w:lang w:val="lt-LT"/>
        </w:rPr>
        <w:tab/>
      </w:r>
      <w:r w:rsidRPr="006776A0">
        <w:rPr>
          <w:b/>
          <w:lang w:val="lt-LT"/>
        </w:rPr>
        <w:t>13. Finansinė ir investicinė veikla</w:t>
      </w:r>
    </w:p>
    <w:p w:rsidR="006776A0" w:rsidRDefault="006776A0" w:rsidP="006776A0">
      <w:pPr>
        <w:jc w:val="both"/>
        <w:rPr>
          <w:lang w:val="lt-LT"/>
        </w:rPr>
      </w:pPr>
      <w:r w:rsidRPr="006776A0">
        <w:rPr>
          <w:lang w:val="lt-LT"/>
        </w:rPr>
        <w:t xml:space="preserve"> </w:t>
      </w:r>
      <w:r w:rsidR="00CB7981">
        <w:rPr>
          <w:lang w:val="lt-LT"/>
        </w:rPr>
        <w:tab/>
      </w:r>
      <w:r w:rsidR="00CB7981">
        <w:rPr>
          <w:lang w:val="lt-LT"/>
        </w:rPr>
        <w:tab/>
      </w:r>
      <w:r w:rsidRPr="006776A0">
        <w:rPr>
          <w:lang w:val="lt-LT"/>
        </w:rPr>
        <w:t>13.1</w:t>
      </w:r>
      <w:r>
        <w:rPr>
          <w:lang w:val="lt-LT"/>
        </w:rPr>
        <w:t>.</w:t>
      </w:r>
      <w:r w:rsidRPr="006776A0">
        <w:rPr>
          <w:lang w:val="lt-LT"/>
        </w:rPr>
        <w:t xml:space="preserve"> Finansinės, investicinės veiklo</w:t>
      </w:r>
      <w:r w:rsidR="008E0432">
        <w:rPr>
          <w:lang w:val="lt-LT"/>
        </w:rPr>
        <w:t>s nei pajamų</w:t>
      </w:r>
      <w:r w:rsidR="009C5D2A">
        <w:rPr>
          <w:lang w:val="lt-LT"/>
        </w:rPr>
        <w:t>,</w:t>
      </w:r>
      <w:r w:rsidR="008E0432">
        <w:rPr>
          <w:lang w:val="lt-LT"/>
        </w:rPr>
        <w:t xml:space="preserve"> nei sąnaudų progimnazija</w:t>
      </w:r>
      <w:r w:rsidRPr="006776A0">
        <w:rPr>
          <w:lang w:val="lt-LT"/>
        </w:rPr>
        <w:t xml:space="preserve"> neturi.</w:t>
      </w:r>
    </w:p>
    <w:p w:rsidR="008E0432" w:rsidRDefault="008E0432" w:rsidP="006776A0">
      <w:pPr>
        <w:jc w:val="both"/>
        <w:rPr>
          <w:lang w:val="lt-LT"/>
        </w:rPr>
      </w:pPr>
    </w:p>
    <w:p w:rsidR="006776A0" w:rsidRPr="006776A0" w:rsidRDefault="00CB7981" w:rsidP="006776A0">
      <w:pPr>
        <w:jc w:val="both"/>
        <w:rPr>
          <w:b/>
          <w:lang w:val="lt-LT"/>
        </w:rPr>
      </w:pPr>
      <w:r>
        <w:rPr>
          <w:b/>
          <w:lang w:val="lt-LT"/>
        </w:rPr>
        <w:tab/>
      </w:r>
      <w:r w:rsidR="006776A0" w:rsidRPr="006776A0">
        <w:rPr>
          <w:b/>
          <w:lang w:val="lt-LT"/>
        </w:rPr>
        <w:t>14. Grynasis turtas</w:t>
      </w:r>
      <w:r w:rsidR="00034C77">
        <w:rPr>
          <w:b/>
          <w:lang w:val="lt-LT"/>
        </w:rPr>
        <w:t xml:space="preserve">  (Pastaba Nr. P18)</w:t>
      </w:r>
    </w:p>
    <w:p w:rsidR="00CB7981" w:rsidRDefault="00CB7981" w:rsidP="00CB7981">
      <w:pPr>
        <w:jc w:val="both"/>
        <w:rPr>
          <w:lang w:val="lt-LT"/>
        </w:rPr>
      </w:pPr>
    </w:p>
    <w:p w:rsidR="009366B6" w:rsidRDefault="00CB7981" w:rsidP="00CB7981">
      <w:pPr>
        <w:jc w:val="both"/>
        <w:rPr>
          <w:lang w:val="lt-LT"/>
        </w:rPr>
      </w:pPr>
      <w:r>
        <w:rPr>
          <w:lang w:val="lt-LT"/>
        </w:rPr>
        <w:tab/>
      </w:r>
      <w:r>
        <w:rPr>
          <w:lang w:val="lt-LT"/>
        </w:rPr>
        <w:tab/>
      </w:r>
      <w:r w:rsidR="006776A0" w:rsidRPr="006776A0">
        <w:rPr>
          <w:lang w:val="lt-LT"/>
        </w:rPr>
        <w:t>14.1</w:t>
      </w:r>
      <w:r>
        <w:rPr>
          <w:lang w:val="lt-LT"/>
        </w:rPr>
        <w:t>.</w:t>
      </w:r>
      <w:r w:rsidR="006776A0" w:rsidRPr="006776A0">
        <w:rPr>
          <w:lang w:val="lt-LT"/>
        </w:rPr>
        <w:t xml:space="preserve"> Einamųjų metų perviršis ar deficitas.</w:t>
      </w:r>
    </w:p>
    <w:p w:rsidR="006776A0" w:rsidRPr="006776A0" w:rsidRDefault="006776A0" w:rsidP="00CB7981">
      <w:pPr>
        <w:jc w:val="both"/>
        <w:rPr>
          <w:lang w:val="lt-LT"/>
        </w:rPr>
      </w:pPr>
      <w:r w:rsidRPr="006776A0">
        <w:rPr>
          <w:lang w:val="lt-LT"/>
        </w:rPr>
        <w:t xml:space="preserve"> </w:t>
      </w:r>
      <w:r w:rsidR="009660B2">
        <w:rPr>
          <w:lang w:val="lt-LT"/>
        </w:rPr>
        <w:tab/>
      </w:r>
      <w:r w:rsidR="009660B2">
        <w:rPr>
          <w:lang w:val="lt-LT"/>
        </w:rPr>
        <w:tab/>
      </w:r>
      <w:r w:rsidRPr="006776A0">
        <w:rPr>
          <w:lang w:val="lt-LT"/>
        </w:rPr>
        <w:t xml:space="preserve">Ataskaitiniais </w:t>
      </w:r>
      <w:r w:rsidR="008E0432">
        <w:rPr>
          <w:lang w:val="lt-LT"/>
        </w:rPr>
        <w:t xml:space="preserve">metais progimnazija iš pagrindinės veiklos gavo </w:t>
      </w:r>
      <w:r w:rsidR="0011123B">
        <w:rPr>
          <w:lang w:val="lt-LT"/>
        </w:rPr>
        <w:t>936,65</w:t>
      </w:r>
      <w:r w:rsidR="00DF6BB3">
        <w:rPr>
          <w:lang w:val="lt-LT"/>
        </w:rPr>
        <w:t xml:space="preserve"> euro</w:t>
      </w:r>
      <w:r w:rsidR="001350C6">
        <w:rPr>
          <w:lang w:val="lt-LT"/>
        </w:rPr>
        <w:t xml:space="preserve"> deficitą</w:t>
      </w:r>
      <w:r w:rsidR="008E0432">
        <w:rPr>
          <w:lang w:val="lt-LT"/>
        </w:rPr>
        <w:t xml:space="preserve">. Teikdama paslaugas uždirbo </w:t>
      </w:r>
      <w:r w:rsidR="0011123B">
        <w:rPr>
          <w:lang w:val="lt-LT"/>
        </w:rPr>
        <w:t>25208,06</w:t>
      </w:r>
      <w:r w:rsidR="00DF6BB3">
        <w:rPr>
          <w:lang w:val="lt-LT"/>
        </w:rPr>
        <w:t xml:space="preserve"> euro</w:t>
      </w:r>
      <w:r w:rsidRPr="006776A0">
        <w:rPr>
          <w:lang w:val="lt-LT"/>
        </w:rPr>
        <w:t xml:space="preserve"> pajamų, o vykdydama spec</w:t>
      </w:r>
      <w:r w:rsidR="008E0432">
        <w:rPr>
          <w:lang w:val="lt-LT"/>
        </w:rPr>
        <w:t xml:space="preserve">ialiąsias programas padarė </w:t>
      </w:r>
      <w:r w:rsidR="0011123B">
        <w:rPr>
          <w:lang w:val="lt-LT"/>
        </w:rPr>
        <w:t>26144,71</w:t>
      </w:r>
      <w:r w:rsidR="00DF6BB3">
        <w:rPr>
          <w:lang w:val="lt-LT"/>
        </w:rPr>
        <w:t xml:space="preserve"> euro</w:t>
      </w:r>
      <w:r w:rsidRPr="006776A0">
        <w:rPr>
          <w:lang w:val="lt-LT"/>
        </w:rPr>
        <w:t xml:space="preserve"> sąnaudų.</w:t>
      </w:r>
    </w:p>
    <w:p w:rsidR="006776A0" w:rsidRPr="006776A0" w:rsidRDefault="00CB7981" w:rsidP="006776A0">
      <w:pPr>
        <w:jc w:val="both"/>
        <w:rPr>
          <w:lang w:val="lt-LT"/>
        </w:rPr>
      </w:pPr>
      <w:r>
        <w:rPr>
          <w:lang w:val="lt-LT"/>
        </w:rPr>
        <w:tab/>
      </w:r>
      <w:r>
        <w:rPr>
          <w:lang w:val="lt-LT"/>
        </w:rPr>
        <w:tab/>
      </w:r>
      <w:r w:rsidR="006776A0" w:rsidRPr="006776A0">
        <w:rPr>
          <w:lang w:val="lt-LT"/>
        </w:rPr>
        <w:t>14.2</w:t>
      </w:r>
      <w:r>
        <w:rPr>
          <w:lang w:val="lt-LT"/>
        </w:rPr>
        <w:t>.</w:t>
      </w:r>
      <w:r w:rsidR="006776A0" w:rsidRPr="006776A0">
        <w:rPr>
          <w:lang w:val="lt-LT"/>
        </w:rPr>
        <w:t xml:space="preserve"> Ankste</w:t>
      </w:r>
      <w:r w:rsidR="008E0432">
        <w:rPr>
          <w:lang w:val="lt-LT"/>
        </w:rPr>
        <w:t xml:space="preserve">snių metų </w:t>
      </w:r>
      <w:r w:rsidR="00E11275">
        <w:rPr>
          <w:lang w:val="lt-LT"/>
        </w:rPr>
        <w:t>perviršis</w:t>
      </w:r>
      <w:r w:rsidR="009660B2">
        <w:rPr>
          <w:lang w:val="lt-LT"/>
        </w:rPr>
        <w:t xml:space="preserve"> –</w:t>
      </w:r>
      <w:r w:rsidR="009366B6">
        <w:rPr>
          <w:lang w:val="lt-LT"/>
        </w:rPr>
        <w:t xml:space="preserve"> </w:t>
      </w:r>
      <w:r w:rsidR="00E1550D">
        <w:rPr>
          <w:lang w:val="lt-LT"/>
        </w:rPr>
        <w:t>1259,93</w:t>
      </w:r>
      <w:r w:rsidR="00DF6BB3">
        <w:rPr>
          <w:lang w:val="lt-LT"/>
        </w:rPr>
        <w:t xml:space="preserve"> euro</w:t>
      </w:r>
      <w:r w:rsidR="009366B6">
        <w:rPr>
          <w:lang w:val="lt-LT"/>
        </w:rPr>
        <w:t>.</w:t>
      </w:r>
    </w:p>
    <w:p w:rsidR="009366B6" w:rsidRDefault="00CB7981" w:rsidP="006776A0">
      <w:pPr>
        <w:jc w:val="both"/>
        <w:rPr>
          <w:lang w:val="lt-LT"/>
        </w:rPr>
      </w:pPr>
      <w:r>
        <w:rPr>
          <w:lang w:val="lt-LT"/>
        </w:rPr>
        <w:tab/>
      </w:r>
      <w:r>
        <w:rPr>
          <w:lang w:val="lt-LT"/>
        </w:rPr>
        <w:tab/>
      </w:r>
      <w:r w:rsidR="006776A0" w:rsidRPr="006776A0">
        <w:rPr>
          <w:lang w:val="lt-LT"/>
        </w:rPr>
        <w:t>14.3</w:t>
      </w:r>
      <w:r>
        <w:rPr>
          <w:lang w:val="lt-LT"/>
        </w:rPr>
        <w:t>.</w:t>
      </w:r>
      <w:r w:rsidR="006776A0" w:rsidRPr="006776A0">
        <w:rPr>
          <w:lang w:val="lt-LT"/>
        </w:rPr>
        <w:t xml:space="preserve"> Sukauptas perviršis ar deficitas.</w:t>
      </w:r>
    </w:p>
    <w:p w:rsidR="006776A0" w:rsidRDefault="006776A0" w:rsidP="006776A0">
      <w:pPr>
        <w:jc w:val="both"/>
        <w:rPr>
          <w:lang w:val="lt-LT"/>
        </w:rPr>
      </w:pPr>
      <w:r w:rsidRPr="006776A0">
        <w:rPr>
          <w:lang w:val="lt-LT"/>
        </w:rPr>
        <w:t xml:space="preserve"> </w:t>
      </w:r>
      <w:r w:rsidR="009660B2">
        <w:rPr>
          <w:lang w:val="lt-LT"/>
        </w:rPr>
        <w:tab/>
      </w:r>
      <w:r w:rsidR="009660B2">
        <w:rPr>
          <w:lang w:val="lt-LT"/>
        </w:rPr>
        <w:tab/>
      </w:r>
      <w:r w:rsidRPr="006776A0">
        <w:rPr>
          <w:lang w:val="lt-LT"/>
        </w:rPr>
        <w:t>Ataskaitinio laikotarpio</w:t>
      </w:r>
      <w:r w:rsidR="00EE1CD9">
        <w:rPr>
          <w:lang w:val="lt-LT"/>
        </w:rPr>
        <w:t xml:space="preserve"> deficitas </w:t>
      </w:r>
      <w:r w:rsidR="00E1550D">
        <w:rPr>
          <w:lang w:val="lt-LT"/>
        </w:rPr>
        <w:t>936,65</w:t>
      </w:r>
      <w:r w:rsidR="00EE1CD9">
        <w:rPr>
          <w:lang w:val="lt-LT"/>
        </w:rPr>
        <w:t xml:space="preserve"> euro. Ataskaitinio laikotarpio</w:t>
      </w:r>
      <w:r w:rsidRPr="006776A0">
        <w:rPr>
          <w:lang w:val="lt-LT"/>
        </w:rPr>
        <w:t xml:space="preserve"> pabaigoje</w:t>
      </w:r>
      <w:r w:rsidR="00F14819">
        <w:rPr>
          <w:lang w:val="lt-LT"/>
        </w:rPr>
        <w:t xml:space="preserve"> </w:t>
      </w:r>
      <w:r w:rsidRPr="006776A0">
        <w:rPr>
          <w:lang w:val="lt-LT"/>
        </w:rPr>
        <w:t>–</w:t>
      </w:r>
      <w:r w:rsidR="00CB7981">
        <w:rPr>
          <w:lang w:val="lt-LT"/>
        </w:rPr>
        <w:t xml:space="preserve"> </w:t>
      </w:r>
      <w:r w:rsidR="00E1550D">
        <w:rPr>
          <w:lang w:val="lt-LT"/>
        </w:rPr>
        <w:t>323,28</w:t>
      </w:r>
      <w:r w:rsidR="00DF6BB3">
        <w:rPr>
          <w:lang w:val="lt-LT"/>
        </w:rPr>
        <w:t xml:space="preserve"> euro perviršis</w:t>
      </w:r>
      <w:r w:rsidRPr="006776A0">
        <w:rPr>
          <w:lang w:val="lt-LT"/>
        </w:rPr>
        <w:t>.</w:t>
      </w:r>
    </w:p>
    <w:p w:rsidR="00BF7AB9" w:rsidRDefault="00BF7AB9" w:rsidP="006776A0">
      <w:pPr>
        <w:jc w:val="both"/>
        <w:rPr>
          <w:lang w:val="lt-LT"/>
        </w:rPr>
      </w:pPr>
    </w:p>
    <w:p w:rsidR="00BC3B2B" w:rsidRDefault="00BC3B2B" w:rsidP="00BC3B2B">
      <w:pPr>
        <w:ind w:left="288"/>
        <w:jc w:val="both"/>
        <w:rPr>
          <w:color w:val="000000"/>
          <w:lang w:val="lt-LT"/>
        </w:rPr>
      </w:pPr>
      <w:r>
        <w:rPr>
          <w:lang w:val="lt-LT"/>
        </w:rPr>
        <w:tab/>
      </w:r>
    </w:p>
    <w:p w:rsidR="00DE15B2" w:rsidRPr="006776A0" w:rsidRDefault="00DE15B2" w:rsidP="00BC3B2B">
      <w:pPr>
        <w:tabs>
          <w:tab w:val="left" w:pos="1320"/>
        </w:tabs>
        <w:jc w:val="both"/>
        <w:rPr>
          <w:lang w:val="lt-LT"/>
        </w:rPr>
      </w:pPr>
    </w:p>
    <w:p w:rsidR="0082774B" w:rsidRPr="00CF553F" w:rsidRDefault="00CF553F" w:rsidP="00CF553F">
      <w:pPr>
        <w:tabs>
          <w:tab w:val="left" w:pos="888"/>
        </w:tabs>
        <w:spacing w:after="120"/>
        <w:jc w:val="both"/>
        <w:rPr>
          <w:b/>
          <w:lang w:val="lt-LT"/>
        </w:rPr>
      </w:pPr>
      <w:r>
        <w:rPr>
          <w:lang w:val="pt-BR"/>
        </w:rPr>
        <w:t xml:space="preserve">            </w:t>
      </w:r>
      <w:r w:rsidR="009366B6">
        <w:rPr>
          <w:b/>
          <w:lang w:val="pt-BR"/>
        </w:rPr>
        <w:t>15</w:t>
      </w:r>
      <w:r w:rsidRPr="00CF553F">
        <w:rPr>
          <w:b/>
          <w:lang w:val="pt-BR"/>
        </w:rPr>
        <w:t>.  Finansinėje atskaitomybėje neatspindėtos nebalansinės sąskaitos.</w:t>
      </w:r>
      <w:r w:rsidR="00E1550D" w:rsidRPr="00E1550D">
        <w:rPr>
          <w:b/>
          <w:lang w:val="lt-LT"/>
        </w:rPr>
        <w:t xml:space="preserve"> </w:t>
      </w:r>
      <w:r w:rsidR="00E1550D">
        <w:rPr>
          <w:b/>
          <w:lang w:val="lt-LT"/>
        </w:rPr>
        <w:t>)</w:t>
      </w:r>
    </w:p>
    <w:p w:rsidR="0048763E" w:rsidRDefault="009366B6" w:rsidP="00CF553F">
      <w:pPr>
        <w:tabs>
          <w:tab w:val="left" w:pos="1344"/>
        </w:tabs>
        <w:spacing w:after="120"/>
        <w:jc w:val="both"/>
        <w:rPr>
          <w:lang w:val="pt-BR"/>
        </w:rPr>
      </w:pPr>
      <w:r>
        <w:rPr>
          <w:lang w:val="pt-BR"/>
        </w:rPr>
        <w:tab/>
      </w:r>
      <w:r w:rsidRPr="00290C1D">
        <w:rPr>
          <w:lang w:val="pt-BR"/>
        </w:rPr>
        <w:t>15</w:t>
      </w:r>
      <w:r w:rsidR="00CF553F" w:rsidRPr="00290C1D">
        <w:rPr>
          <w:lang w:val="pt-BR"/>
        </w:rPr>
        <w:t>.1. Nebalansinėse sąskaitose aps</w:t>
      </w:r>
      <w:r w:rsidR="00B61BCB" w:rsidRPr="00290C1D">
        <w:rPr>
          <w:lang w:val="pt-BR"/>
        </w:rPr>
        <w:t>kaitoma</w:t>
      </w:r>
      <w:r w:rsidR="009E06C8">
        <w:rPr>
          <w:lang w:val="pt-BR"/>
        </w:rPr>
        <w:t xml:space="preserve"> </w:t>
      </w:r>
      <w:r w:rsidR="0048763E">
        <w:rPr>
          <w:lang w:val="pt-BR"/>
        </w:rPr>
        <w:t>:</w:t>
      </w:r>
    </w:p>
    <w:p w:rsidR="0048763E" w:rsidRDefault="0048763E" w:rsidP="00CF553F">
      <w:pPr>
        <w:tabs>
          <w:tab w:val="left" w:pos="1344"/>
        </w:tabs>
        <w:spacing w:after="120"/>
        <w:jc w:val="both"/>
        <w:rPr>
          <w:lang w:val="pt-BR"/>
        </w:rPr>
      </w:pPr>
      <w:r>
        <w:rPr>
          <w:lang w:val="pt-BR"/>
        </w:rPr>
        <w:lastRenderedPageBreak/>
        <w:t xml:space="preserve">              P</w:t>
      </w:r>
      <w:r w:rsidR="009E06C8">
        <w:rPr>
          <w:lang w:val="pt-BR"/>
        </w:rPr>
        <w:t xml:space="preserve">agal </w:t>
      </w:r>
      <w:r w:rsidR="00203949">
        <w:rPr>
          <w:lang w:val="pt-BR"/>
        </w:rPr>
        <w:t>pa</w:t>
      </w:r>
      <w:r w:rsidR="00C24983">
        <w:rPr>
          <w:lang w:val="pt-BR"/>
        </w:rPr>
        <w:t>naudos sutartis gautas turtas</w:t>
      </w:r>
      <w:r>
        <w:rPr>
          <w:lang w:val="pt-BR"/>
        </w:rPr>
        <w:t xml:space="preserve">: </w:t>
      </w:r>
      <w:r w:rsidR="00C24983">
        <w:rPr>
          <w:lang w:val="pt-BR"/>
        </w:rPr>
        <w:t xml:space="preserve"> </w:t>
      </w:r>
      <w:r w:rsidR="00C07BC0" w:rsidRPr="00AC1352">
        <w:rPr>
          <w:lang w:val="pt-BR"/>
        </w:rPr>
        <w:t>žemės</w:t>
      </w:r>
      <w:r w:rsidR="00C07BC0" w:rsidRPr="00C11816">
        <w:rPr>
          <w:lang w:val="pt-BR"/>
        </w:rPr>
        <w:t xml:space="preserve"> </w:t>
      </w:r>
      <w:r w:rsidR="00C07BC0" w:rsidRPr="00AC1352">
        <w:rPr>
          <w:lang w:val="pt-BR"/>
        </w:rPr>
        <w:t xml:space="preserve">vertė  </w:t>
      </w:r>
      <w:r w:rsidR="00F918A7" w:rsidRPr="00AC1352">
        <w:rPr>
          <w:lang w:val="pt-BR"/>
        </w:rPr>
        <w:t>65312,21</w:t>
      </w:r>
      <w:r>
        <w:rPr>
          <w:lang w:val="pt-BR"/>
        </w:rPr>
        <w:t xml:space="preserve"> euro</w:t>
      </w:r>
      <w:r w:rsidR="00AC1352">
        <w:rPr>
          <w:lang w:val="pt-BR"/>
        </w:rPr>
        <w:t xml:space="preserve"> </w:t>
      </w:r>
      <w:r w:rsidR="009E06C8" w:rsidRPr="00AC1352">
        <w:rPr>
          <w:lang w:val="pt-BR"/>
        </w:rPr>
        <w:t xml:space="preserve"> ir</w:t>
      </w:r>
      <w:r w:rsidR="009E06C8">
        <w:rPr>
          <w:lang w:val="pt-BR"/>
        </w:rPr>
        <w:t xml:space="preserve"> </w:t>
      </w:r>
      <w:r w:rsidR="00262A11">
        <w:rPr>
          <w:lang w:val="pt-BR"/>
        </w:rPr>
        <w:t xml:space="preserve">kompiuterinė ir kita </w:t>
      </w:r>
      <w:r w:rsidR="009E06C8">
        <w:rPr>
          <w:lang w:val="pt-BR"/>
        </w:rPr>
        <w:t xml:space="preserve">biuro įranga </w:t>
      </w:r>
      <w:r>
        <w:rPr>
          <w:lang w:val="pt-BR"/>
        </w:rPr>
        <w:t>11711,59</w:t>
      </w:r>
      <w:r w:rsidR="00F918A7">
        <w:rPr>
          <w:lang w:val="pt-BR"/>
        </w:rPr>
        <w:t xml:space="preserve"> euro</w:t>
      </w:r>
      <w:r w:rsidR="00C11816">
        <w:rPr>
          <w:lang w:val="pt-BR"/>
        </w:rPr>
        <w:t>.</w:t>
      </w:r>
    </w:p>
    <w:p w:rsidR="00BD4328" w:rsidRPr="008811E4" w:rsidRDefault="0048763E" w:rsidP="00CF553F">
      <w:pPr>
        <w:tabs>
          <w:tab w:val="left" w:pos="1344"/>
        </w:tabs>
        <w:spacing w:after="120"/>
        <w:jc w:val="both"/>
        <w:rPr>
          <w:lang w:val="pt-BR"/>
        </w:rPr>
      </w:pPr>
      <w:r>
        <w:rPr>
          <w:lang w:val="pt-BR"/>
        </w:rPr>
        <w:t xml:space="preserve">              P</w:t>
      </w:r>
      <w:r w:rsidR="000F461B">
        <w:rPr>
          <w:lang w:val="pt-BR"/>
        </w:rPr>
        <w:t>erduoto</w:t>
      </w:r>
      <w:r w:rsidR="00C07BC0" w:rsidRPr="00290C1D">
        <w:rPr>
          <w:lang w:val="pt-BR"/>
        </w:rPr>
        <w:t>s naudoti</w:t>
      </w:r>
      <w:r w:rsidR="000F461B">
        <w:rPr>
          <w:lang w:val="pt-BR"/>
        </w:rPr>
        <w:t xml:space="preserve"> atsargos (</w:t>
      </w:r>
      <w:r>
        <w:rPr>
          <w:lang w:val="pt-BR"/>
        </w:rPr>
        <w:t>206050,04</w:t>
      </w:r>
      <w:r w:rsidR="002E4EB4">
        <w:rPr>
          <w:lang w:val="pt-BR"/>
        </w:rPr>
        <w:t xml:space="preserve"> euro</w:t>
      </w:r>
      <w:r w:rsidR="000F461B">
        <w:rPr>
          <w:lang w:val="pt-BR"/>
        </w:rPr>
        <w:t>) tai</w:t>
      </w:r>
      <w:r w:rsidR="00D164A3">
        <w:rPr>
          <w:lang w:val="pt-BR"/>
        </w:rPr>
        <w:t>:</w:t>
      </w:r>
      <w:r w:rsidR="00C07BC0" w:rsidRPr="00290C1D">
        <w:rPr>
          <w:lang w:val="pt-BR"/>
        </w:rPr>
        <w:t xml:space="preserve"> </w:t>
      </w:r>
      <w:r w:rsidR="00290C1D">
        <w:rPr>
          <w:lang w:val="pt-BR"/>
        </w:rPr>
        <w:t xml:space="preserve">ūkinis </w:t>
      </w:r>
      <w:r w:rsidR="00C07BC0" w:rsidRPr="00290C1D">
        <w:rPr>
          <w:lang w:val="pt-BR"/>
        </w:rPr>
        <w:t>inventor</w:t>
      </w:r>
      <w:r w:rsidR="009366B6" w:rsidRPr="00290C1D">
        <w:rPr>
          <w:lang w:val="pt-BR"/>
        </w:rPr>
        <w:t>ius</w:t>
      </w:r>
      <w:r>
        <w:rPr>
          <w:lang w:val="pt-BR"/>
        </w:rPr>
        <w:t xml:space="preserve"> ir mokymo priemonės</w:t>
      </w:r>
      <w:r w:rsidR="009366B6" w:rsidRPr="00290C1D">
        <w:rPr>
          <w:lang w:val="pt-BR"/>
        </w:rPr>
        <w:t xml:space="preserve"> </w:t>
      </w:r>
      <w:r>
        <w:rPr>
          <w:lang w:val="pt-BR"/>
        </w:rPr>
        <w:t>140350,12</w:t>
      </w:r>
      <w:r w:rsidR="00F918A7">
        <w:rPr>
          <w:lang w:val="pt-BR"/>
        </w:rPr>
        <w:t xml:space="preserve"> euro</w:t>
      </w:r>
      <w:r w:rsidR="00870D75">
        <w:rPr>
          <w:lang w:val="pt-BR"/>
        </w:rPr>
        <w:t xml:space="preserve"> bei</w:t>
      </w:r>
      <w:r w:rsidR="00290C1D">
        <w:rPr>
          <w:lang w:val="pt-BR"/>
        </w:rPr>
        <w:t xml:space="preserve"> </w:t>
      </w:r>
      <w:r w:rsidR="00EE1CD9">
        <w:rPr>
          <w:lang w:val="pt-BR"/>
        </w:rPr>
        <w:t xml:space="preserve">vadovėliai ir kitos mokymo priemonės apskaitomos bibliotekoje  – </w:t>
      </w:r>
      <w:r w:rsidR="00870D75">
        <w:rPr>
          <w:lang w:val="pt-BR"/>
        </w:rPr>
        <w:t>65699,92</w:t>
      </w:r>
      <w:r w:rsidR="00EE1CD9">
        <w:rPr>
          <w:lang w:val="pt-BR"/>
        </w:rPr>
        <w:t xml:space="preserve"> euro. </w:t>
      </w:r>
    </w:p>
    <w:p w:rsidR="00564298" w:rsidRDefault="00564298" w:rsidP="008811E4">
      <w:pPr>
        <w:spacing w:after="120"/>
        <w:jc w:val="both"/>
        <w:rPr>
          <w:lang w:val="pt-BR"/>
        </w:rPr>
      </w:pPr>
    </w:p>
    <w:p w:rsidR="0068037D" w:rsidRDefault="00B8103D" w:rsidP="0068037D">
      <w:pPr>
        <w:jc w:val="both"/>
        <w:rPr>
          <w:lang w:val="lt-LT"/>
        </w:rPr>
      </w:pPr>
      <w:r>
        <w:rPr>
          <w:lang w:val="lt-LT"/>
        </w:rPr>
        <w:t xml:space="preserve">Direktorė                                                        </w:t>
      </w:r>
      <w:r w:rsidR="00671921">
        <w:rPr>
          <w:lang w:val="lt-LT"/>
        </w:rPr>
        <w:t xml:space="preserve">             </w:t>
      </w:r>
      <w:r>
        <w:rPr>
          <w:lang w:val="lt-LT"/>
        </w:rPr>
        <w:t xml:space="preserve">                        </w:t>
      </w:r>
      <w:r w:rsidR="00F9528B">
        <w:rPr>
          <w:lang w:val="lt-LT"/>
        </w:rPr>
        <w:tab/>
      </w:r>
      <w:r w:rsidR="00F9528B">
        <w:rPr>
          <w:lang w:val="lt-LT"/>
        </w:rPr>
        <w:tab/>
      </w:r>
      <w:r>
        <w:rPr>
          <w:lang w:val="lt-LT"/>
        </w:rPr>
        <w:t>Dinara Vitkuvienė</w:t>
      </w:r>
    </w:p>
    <w:p w:rsidR="00B8103D" w:rsidRDefault="00B8103D" w:rsidP="0068037D">
      <w:pPr>
        <w:jc w:val="both"/>
        <w:rPr>
          <w:lang w:val="lt-LT"/>
        </w:rPr>
      </w:pPr>
    </w:p>
    <w:p w:rsidR="009660B2" w:rsidRDefault="009660B2" w:rsidP="0068037D">
      <w:pPr>
        <w:jc w:val="both"/>
        <w:rPr>
          <w:lang w:val="lt-LT"/>
        </w:rPr>
      </w:pPr>
    </w:p>
    <w:p w:rsidR="00EB77B8" w:rsidRDefault="00671921" w:rsidP="0068037D">
      <w:pPr>
        <w:jc w:val="both"/>
        <w:rPr>
          <w:lang w:val="lt-LT"/>
        </w:rPr>
      </w:pPr>
      <w:r>
        <w:rPr>
          <w:lang w:val="lt-LT"/>
        </w:rPr>
        <w:t xml:space="preserve">Vyriausiasis </w:t>
      </w:r>
      <w:r w:rsidR="00B8103D">
        <w:rPr>
          <w:lang w:val="lt-LT"/>
        </w:rPr>
        <w:t xml:space="preserve">buhalteris                                                                       </w:t>
      </w:r>
      <w:r w:rsidR="00F9528B">
        <w:rPr>
          <w:lang w:val="lt-LT"/>
        </w:rPr>
        <w:tab/>
      </w:r>
      <w:r w:rsidR="00F9528B">
        <w:rPr>
          <w:lang w:val="lt-LT"/>
        </w:rPr>
        <w:tab/>
      </w:r>
      <w:r w:rsidR="00B8103D">
        <w:rPr>
          <w:lang w:val="lt-LT"/>
        </w:rPr>
        <w:t xml:space="preserve"> Algis Slavickas</w:t>
      </w:r>
    </w:p>
    <w:p w:rsidR="00EB77B8" w:rsidRPr="00EB77B8" w:rsidRDefault="00EB77B8" w:rsidP="00EB77B8">
      <w:pPr>
        <w:rPr>
          <w:lang w:val="lt-LT"/>
        </w:rPr>
      </w:pPr>
    </w:p>
    <w:p w:rsidR="00EB77B8" w:rsidRPr="00EB77B8" w:rsidRDefault="00EB77B8" w:rsidP="00EB77B8">
      <w:pPr>
        <w:rPr>
          <w:lang w:val="lt-LT"/>
        </w:rPr>
      </w:pPr>
    </w:p>
    <w:p w:rsidR="00EB77B8" w:rsidRDefault="00EB77B8" w:rsidP="00EB77B8">
      <w:pPr>
        <w:rPr>
          <w:lang w:val="lt-LT"/>
        </w:rPr>
      </w:pPr>
    </w:p>
    <w:p w:rsidR="00B8103D" w:rsidRPr="00B672D5" w:rsidRDefault="00EB77B8" w:rsidP="008B3DFA">
      <w:pPr>
        <w:tabs>
          <w:tab w:val="left" w:pos="885"/>
        </w:tabs>
        <w:rPr>
          <w:lang w:val="lt-LT"/>
        </w:rPr>
      </w:pPr>
      <w:r>
        <w:rPr>
          <w:lang w:val="lt-LT"/>
        </w:rPr>
        <w:tab/>
      </w:r>
    </w:p>
    <w:sectPr w:rsidR="00B8103D" w:rsidRPr="00B672D5" w:rsidSect="008811E4">
      <w:headerReference w:type="even" r:id="rId7"/>
      <w:headerReference w:type="default" r:id="rId8"/>
      <w:pgSz w:w="11906" w:h="16838"/>
      <w:pgMar w:top="1438" w:right="746" w:bottom="1134"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0E2" w:rsidRDefault="00B230E2" w:rsidP="007C630B">
      <w:r>
        <w:separator/>
      </w:r>
    </w:p>
  </w:endnote>
  <w:endnote w:type="continuationSeparator" w:id="0">
    <w:p w:rsidR="00B230E2" w:rsidRDefault="00B230E2" w:rsidP="007C6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0E2" w:rsidRDefault="00B230E2" w:rsidP="007C630B">
      <w:r>
        <w:separator/>
      </w:r>
    </w:p>
  </w:footnote>
  <w:footnote w:type="continuationSeparator" w:id="0">
    <w:p w:rsidR="00B230E2" w:rsidRDefault="00B230E2" w:rsidP="007C63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6F" w:rsidRDefault="003E216F" w:rsidP="007C630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3E216F" w:rsidRDefault="003E216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6F" w:rsidRDefault="003E216F" w:rsidP="007C630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03105F">
      <w:rPr>
        <w:rStyle w:val="Puslapionumeris"/>
        <w:noProof/>
      </w:rPr>
      <w:t>1</w:t>
    </w:r>
    <w:r>
      <w:rPr>
        <w:rStyle w:val="Puslapionumeris"/>
      </w:rPr>
      <w:fldChar w:fldCharType="end"/>
    </w:r>
  </w:p>
  <w:p w:rsidR="003E216F" w:rsidRDefault="003E216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6143"/>
    <w:multiLevelType w:val="hybridMultilevel"/>
    <w:tmpl w:val="DCC29462"/>
    <w:lvl w:ilvl="0" w:tplc="A992CF50">
      <w:start w:val="11"/>
      <w:numFmt w:val="bullet"/>
      <w:lvlText w:val="-"/>
      <w:lvlJc w:val="left"/>
      <w:pPr>
        <w:tabs>
          <w:tab w:val="num" w:pos="1716"/>
        </w:tabs>
        <w:ind w:left="1716" w:hanging="360"/>
      </w:pPr>
      <w:rPr>
        <w:rFonts w:ascii="Times New Roman" w:eastAsia="Times New Roman" w:hAnsi="Times New Roman" w:cs="Times New Roman" w:hint="default"/>
      </w:rPr>
    </w:lvl>
    <w:lvl w:ilvl="1" w:tplc="04270003" w:tentative="1">
      <w:start w:val="1"/>
      <w:numFmt w:val="bullet"/>
      <w:lvlText w:val="o"/>
      <w:lvlJc w:val="left"/>
      <w:pPr>
        <w:tabs>
          <w:tab w:val="num" w:pos="2436"/>
        </w:tabs>
        <w:ind w:left="2436" w:hanging="360"/>
      </w:pPr>
      <w:rPr>
        <w:rFonts w:ascii="Courier New" w:hAnsi="Courier New" w:cs="Courier New" w:hint="default"/>
      </w:rPr>
    </w:lvl>
    <w:lvl w:ilvl="2" w:tplc="04270005" w:tentative="1">
      <w:start w:val="1"/>
      <w:numFmt w:val="bullet"/>
      <w:lvlText w:val=""/>
      <w:lvlJc w:val="left"/>
      <w:pPr>
        <w:tabs>
          <w:tab w:val="num" w:pos="3156"/>
        </w:tabs>
        <w:ind w:left="3156" w:hanging="360"/>
      </w:pPr>
      <w:rPr>
        <w:rFonts w:ascii="Wingdings" w:hAnsi="Wingdings" w:hint="default"/>
      </w:rPr>
    </w:lvl>
    <w:lvl w:ilvl="3" w:tplc="04270001" w:tentative="1">
      <w:start w:val="1"/>
      <w:numFmt w:val="bullet"/>
      <w:lvlText w:val=""/>
      <w:lvlJc w:val="left"/>
      <w:pPr>
        <w:tabs>
          <w:tab w:val="num" w:pos="3876"/>
        </w:tabs>
        <w:ind w:left="3876" w:hanging="360"/>
      </w:pPr>
      <w:rPr>
        <w:rFonts w:ascii="Symbol" w:hAnsi="Symbol" w:hint="default"/>
      </w:rPr>
    </w:lvl>
    <w:lvl w:ilvl="4" w:tplc="04270003" w:tentative="1">
      <w:start w:val="1"/>
      <w:numFmt w:val="bullet"/>
      <w:lvlText w:val="o"/>
      <w:lvlJc w:val="left"/>
      <w:pPr>
        <w:tabs>
          <w:tab w:val="num" w:pos="4596"/>
        </w:tabs>
        <w:ind w:left="4596" w:hanging="360"/>
      </w:pPr>
      <w:rPr>
        <w:rFonts w:ascii="Courier New" w:hAnsi="Courier New" w:cs="Courier New" w:hint="default"/>
      </w:rPr>
    </w:lvl>
    <w:lvl w:ilvl="5" w:tplc="04270005" w:tentative="1">
      <w:start w:val="1"/>
      <w:numFmt w:val="bullet"/>
      <w:lvlText w:val=""/>
      <w:lvlJc w:val="left"/>
      <w:pPr>
        <w:tabs>
          <w:tab w:val="num" w:pos="5316"/>
        </w:tabs>
        <w:ind w:left="5316" w:hanging="360"/>
      </w:pPr>
      <w:rPr>
        <w:rFonts w:ascii="Wingdings" w:hAnsi="Wingdings" w:hint="default"/>
      </w:rPr>
    </w:lvl>
    <w:lvl w:ilvl="6" w:tplc="04270001" w:tentative="1">
      <w:start w:val="1"/>
      <w:numFmt w:val="bullet"/>
      <w:lvlText w:val=""/>
      <w:lvlJc w:val="left"/>
      <w:pPr>
        <w:tabs>
          <w:tab w:val="num" w:pos="6036"/>
        </w:tabs>
        <w:ind w:left="6036" w:hanging="360"/>
      </w:pPr>
      <w:rPr>
        <w:rFonts w:ascii="Symbol" w:hAnsi="Symbol" w:hint="default"/>
      </w:rPr>
    </w:lvl>
    <w:lvl w:ilvl="7" w:tplc="04270003" w:tentative="1">
      <w:start w:val="1"/>
      <w:numFmt w:val="bullet"/>
      <w:lvlText w:val="o"/>
      <w:lvlJc w:val="left"/>
      <w:pPr>
        <w:tabs>
          <w:tab w:val="num" w:pos="6756"/>
        </w:tabs>
        <w:ind w:left="6756" w:hanging="360"/>
      </w:pPr>
      <w:rPr>
        <w:rFonts w:ascii="Courier New" w:hAnsi="Courier New" w:cs="Courier New" w:hint="default"/>
      </w:rPr>
    </w:lvl>
    <w:lvl w:ilvl="8" w:tplc="04270005" w:tentative="1">
      <w:start w:val="1"/>
      <w:numFmt w:val="bullet"/>
      <w:lvlText w:val=""/>
      <w:lvlJc w:val="left"/>
      <w:pPr>
        <w:tabs>
          <w:tab w:val="num" w:pos="7476"/>
        </w:tabs>
        <w:ind w:left="7476" w:hanging="360"/>
      </w:pPr>
      <w:rPr>
        <w:rFonts w:ascii="Wingdings" w:hAnsi="Wingdings" w:hint="default"/>
      </w:rPr>
    </w:lvl>
  </w:abstractNum>
  <w:abstractNum w:abstractNumId="1" w15:restartNumberingAfterBreak="0">
    <w:nsid w:val="117E3231"/>
    <w:multiLevelType w:val="multilevel"/>
    <w:tmpl w:val="60D06A0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14594266"/>
    <w:multiLevelType w:val="multilevel"/>
    <w:tmpl w:val="22429E54"/>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 w15:restartNumberingAfterBreak="0">
    <w:nsid w:val="1F942588"/>
    <w:multiLevelType w:val="hybridMultilevel"/>
    <w:tmpl w:val="EFE6D920"/>
    <w:lvl w:ilvl="0" w:tplc="D604D1C2">
      <w:start w:val="3"/>
      <w:numFmt w:val="decimal"/>
      <w:lvlText w:val="%1."/>
      <w:lvlJc w:val="left"/>
      <w:pPr>
        <w:tabs>
          <w:tab w:val="num" w:pos="720"/>
        </w:tabs>
        <w:ind w:left="720" w:hanging="360"/>
      </w:pPr>
      <w:rPr>
        <w:rFonts w:hint="default"/>
        <w:b w:val="0"/>
        <w:color w:val="auto"/>
      </w:rPr>
    </w:lvl>
    <w:lvl w:ilvl="1" w:tplc="38FA46B0">
      <w:numFmt w:val="bullet"/>
      <w:lvlText w:val="-"/>
      <w:lvlJc w:val="left"/>
      <w:pPr>
        <w:tabs>
          <w:tab w:val="num" w:pos="1440"/>
        </w:tabs>
        <w:ind w:left="1440" w:hanging="360"/>
      </w:pPr>
      <w:rPr>
        <w:rFonts w:ascii="Arial" w:eastAsia="Times New Roman" w:hAnsi="Arial" w:cs="Arial"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21126040"/>
    <w:multiLevelType w:val="multilevel"/>
    <w:tmpl w:val="838AA7F8"/>
    <w:lvl w:ilvl="0">
      <w:start w:val="2"/>
      <w:numFmt w:val="decimal"/>
      <w:lvlText w:val="%1."/>
      <w:lvlJc w:val="left"/>
      <w:pPr>
        <w:tabs>
          <w:tab w:val="num" w:pos="360"/>
        </w:tabs>
        <w:ind w:left="360" w:hanging="360"/>
      </w:pPr>
      <w:rPr>
        <w:rFonts w:hint="default"/>
        <w:b w:val="0"/>
        <w:color w:val="000000"/>
      </w:rPr>
    </w:lvl>
    <w:lvl w:ilvl="1">
      <w:start w:val="2"/>
      <w:numFmt w:val="decimal"/>
      <w:lvlText w:val="%1.%2."/>
      <w:lvlJc w:val="left"/>
      <w:pPr>
        <w:tabs>
          <w:tab w:val="num" w:pos="360"/>
        </w:tabs>
        <w:ind w:left="360" w:hanging="360"/>
      </w:pPr>
      <w:rPr>
        <w:rFonts w:hint="default"/>
        <w:b w:val="0"/>
        <w:color w:val="000000"/>
      </w:rPr>
    </w:lvl>
    <w:lvl w:ilvl="2">
      <w:start w:val="1"/>
      <w:numFmt w:val="decimal"/>
      <w:lvlText w:val="%1.%2.%3."/>
      <w:lvlJc w:val="left"/>
      <w:pPr>
        <w:tabs>
          <w:tab w:val="num" w:pos="720"/>
        </w:tabs>
        <w:ind w:left="720" w:hanging="720"/>
      </w:pPr>
      <w:rPr>
        <w:rFonts w:hint="default"/>
        <w:b w:val="0"/>
        <w:color w:val="000000"/>
      </w:rPr>
    </w:lvl>
    <w:lvl w:ilvl="3">
      <w:start w:val="1"/>
      <w:numFmt w:val="decimal"/>
      <w:lvlText w:val="%1.%2.%3.%4."/>
      <w:lvlJc w:val="left"/>
      <w:pPr>
        <w:tabs>
          <w:tab w:val="num" w:pos="720"/>
        </w:tabs>
        <w:ind w:left="720" w:hanging="720"/>
      </w:pPr>
      <w:rPr>
        <w:rFonts w:hint="default"/>
        <w:b w:val="0"/>
        <w:color w:val="000000"/>
      </w:rPr>
    </w:lvl>
    <w:lvl w:ilvl="4">
      <w:start w:val="1"/>
      <w:numFmt w:val="decimal"/>
      <w:lvlText w:val="%1.%2.%3.%4.%5."/>
      <w:lvlJc w:val="left"/>
      <w:pPr>
        <w:tabs>
          <w:tab w:val="num" w:pos="1080"/>
        </w:tabs>
        <w:ind w:left="1080" w:hanging="1080"/>
      </w:pPr>
      <w:rPr>
        <w:rFonts w:hint="default"/>
        <w:b w:val="0"/>
        <w:color w:val="000000"/>
      </w:rPr>
    </w:lvl>
    <w:lvl w:ilvl="5">
      <w:start w:val="1"/>
      <w:numFmt w:val="decimal"/>
      <w:lvlText w:val="%1.%2.%3.%4.%5.%6."/>
      <w:lvlJc w:val="left"/>
      <w:pPr>
        <w:tabs>
          <w:tab w:val="num" w:pos="1080"/>
        </w:tabs>
        <w:ind w:left="1080" w:hanging="1080"/>
      </w:pPr>
      <w:rPr>
        <w:rFonts w:hint="default"/>
        <w:b w:val="0"/>
        <w:color w:val="000000"/>
      </w:rPr>
    </w:lvl>
    <w:lvl w:ilvl="6">
      <w:start w:val="1"/>
      <w:numFmt w:val="decimal"/>
      <w:lvlText w:val="%1.%2.%3.%4.%5.%6.%7."/>
      <w:lvlJc w:val="left"/>
      <w:pPr>
        <w:tabs>
          <w:tab w:val="num" w:pos="1440"/>
        </w:tabs>
        <w:ind w:left="1440" w:hanging="1440"/>
      </w:pPr>
      <w:rPr>
        <w:rFonts w:hint="default"/>
        <w:b w:val="0"/>
        <w:color w:val="000000"/>
      </w:rPr>
    </w:lvl>
    <w:lvl w:ilvl="7">
      <w:start w:val="1"/>
      <w:numFmt w:val="decimal"/>
      <w:lvlText w:val="%1.%2.%3.%4.%5.%6.%7.%8."/>
      <w:lvlJc w:val="left"/>
      <w:pPr>
        <w:tabs>
          <w:tab w:val="num" w:pos="1440"/>
        </w:tabs>
        <w:ind w:left="1440" w:hanging="1440"/>
      </w:pPr>
      <w:rPr>
        <w:rFonts w:hint="default"/>
        <w:b w:val="0"/>
        <w:color w:val="000000"/>
      </w:rPr>
    </w:lvl>
    <w:lvl w:ilvl="8">
      <w:start w:val="1"/>
      <w:numFmt w:val="decimal"/>
      <w:lvlText w:val="%1.%2.%3.%4.%5.%6.%7.%8.%9."/>
      <w:lvlJc w:val="left"/>
      <w:pPr>
        <w:tabs>
          <w:tab w:val="num" w:pos="1800"/>
        </w:tabs>
        <w:ind w:left="1800" w:hanging="1800"/>
      </w:pPr>
      <w:rPr>
        <w:rFonts w:hint="default"/>
        <w:b w:val="0"/>
        <w:color w:val="000000"/>
      </w:rPr>
    </w:lvl>
  </w:abstractNum>
  <w:abstractNum w:abstractNumId="5" w15:restartNumberingAfterBreak="0">
    <w:nsid w:val="26DB5024"/>
    <w:multiLevelType w:val="hybridMultilevel"/>
    <w:tmpl w:val="F48C43F8"/>
    <w:lvl w:ilvl="0" w:tplc="46569F3A">
      <w:start w:val="15"/>
      <w:numFmt w:val="decimal"/>
      <w:lvlText w:val="%1."/>
      <w:lvlJc w:val="left"/>
      <w:pPr>
        <w:tabs>
          <w:tab w:val="num" w:pos="1140"/>
        </w:tabs>
        <w:ind w:left="1140" w:hanging="42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6" w15:restartNumberingAfterBreak="0">
    <w:nsid w:val="31106189"/>
    <w:multiLevelType w:val="multilevel"/>
    <w:tmpl w:val="6C6CC468"/>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 w15:restartNumberingAfterBreak="0">
    <w:nsid w:val="4859451F"/>
    <w:multiLevelType w:val="hybridMultilevel"/>
    <w:tmpl w:val="FEDA9DAC"/>
    <w:lvl w:ilvl="0" w:tplc="0427000F">
      <w:start w:val="35"/>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 w15:restartNumberingAfterBreak="0">
    <w:nsid w:val="562A3EDC"/>
    <w:multiLevelType w:val="multilevel"/>
    <w:tmpl w:val="6C6CC468"/>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15:restartNumberingAfterBreak="0">
    <w:nsid w:val="5ED60936"/>
    <w:multiLevelType w:val="hybridMultilevel"/>
    <w:tmpl w:val="BDA6045A"/>
    <w:lvl w:ilvl="0" w:tplc="0427000F">
      <w:start w:val="6"/>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15:restartNumberingAfterBreak="0">
    <w:nsid w:val="602B1FB7"/>
    <w:multiLevelType w:val="hybridMultilevel"/>
    <w:tmpl w:val="89DA14A6"/>
    <w:lvl w:ilvl="0" w:tplc="3ECA5A0A">
      <w:start w:val="27"/>
      <w:numFmt w:val="bullet"/>
      <w:lvlText w:val="-"/>
      <w:lvlJc w:val="left"/>
      <w:pPr>
        <w:tabs>
          <w:tab w:val="num" w:pos="864"/>
        </w:tabs>
        <w:ind w:left="864" w:hanging="360"/>
      </w:pPr>
      <w:rPr>
        <w:rFonts w:ascii="Arial" w:eastAsia="Times New Roman" w:hAnsi="Arial" w:cs="Arial" w:hint="default"/>
      </w:rPr>
    </w:lvl>
    <w:lvl w:ilvl="1" w:tplc="04270003" w:tentative="1">
      <w:start w:val="1"/>
      <w:numFmt w:val="bullet"/>
      <w:lvlText w:val="o"/>
      <w:lvlJc w:val="left"/>
      <w:pPr>
        <w:tabs>
          <w:tab w:val="num" w:pos="1584"/>
        </w:tabs>
        <w:ind w:left="1584" w:hanging="360"/>
      </w:pPr>
      <w:rPr>
        <w:rFonts w:ascii="Courier New" w:hAnsi="Courier New" w:cs="Courier New" w:hint="default"/>
      </w:rPr>
    </w:lvl>
    <w:lvl w:ilvl="2" w:tplc="04270005" w:tentative="1">
      <w:start w:val="1"/>
      <w:numFmt w:val="bullet"/>
      <w:lvlText w:val=""/>
      <w:lvlJc w:val="left"/>
      <w:pPr>
        <w:tabs>
          <w:tab w:val="num" w:pos="2304"/>
        </w:tabs>
        <w:ind w:left="2304" w:hanging="360"/>
      </w:pPr>
      <w:rPr>
        <w:rFonts w:ascii="Wingdings" w:hAnsi="Wingdings" w:hint="default"/>
      </w:rPr>
    </w:lvl>
    <w:lvl w:ilvl="3" w:tplc="04270001" w:tentative="1">
      <w:start w:val="1"/>
      <w:numFmt w:val="bullet"/>
      <w:lvlText w:val=""/>
      <w:lvlJc w:val="left"/>
      <w:pPr>
        <w:tabs>
          <w:tab w:val="num" w:pos="3024"/>
        </w:tabs>
        <w:ind w:left="3024" w:hanging="360"/>
      </w:pPr>
      <w:rPr>
        <w:rFonts w:ascii="Symbol" w:hAnsi="Symbol" w:hint="default"/>
      </w:rPr>
    </w:lvl>
    <w:lvl w:ilvl="4" w:tplc="04270003" w:tentative="1">
      <w:start w:val="1"/>
      <w:numFmt w:val="bullet"/>
      <w:lvlText w:val="o"/>
      <w:lvlJc w:val="left"/>
      <w:pPr>
        <w:tabs>
          <w:tab w:val="num" w:pos="3744"/>
        </w:tabs>
        <w:ind w:left="3744" w:hanging="360"/>
      </w:pPr>
      <w:rPr>
        <w:rFonts w:ascii="Courier New" w:hAnsi="Courier New" w:cs="Courier New" w:hint="default"/>
      </w:rPr>
    </w:lvl>
    <w:lvl w:ilvl="5" w:tplc="04270005" w:tentative="1">
      <w:start w:val="1"/>
      <w:numFmt w:val="bullet"/>
      <w:lvlText w:val=""/>
      <w:lvlJc w:val="left"/>
      <w:pPr>
        <w:tabs>
          <w:tab w:val="num" w:pos="4464"/>
        </w:tabs>
        <w:ind w:left="4464" w:hanging="360"/>
      </w:pPr>
      <w:rPr>
        <w:rFonts w:ascii="Wingdings" w:hAnsi="Wingdings" w:hint="default"/>
      </w:rPr>
    </w:lvl>
    <w:lvl w:ilvl="6" w:tplc="04270001" w:tentative="1">
      <w:start w:val="1"/>
      <w:numFmt w:val="bullet"/>
      <w:lvlText w:val=""/>
      <w:lvlJc w:val="left"/>
      <w:pPr>
        <w:tabs>
          <w:tab w:val="num" w:pos="5184"/>
        </w:tabs>
        <w:ind w:left="5184" w:hanging="360"/>
      </w:pPr>
      <w:rPr>
        <w:rFonts w:ascii="Symbol" w:hAnsi="Symbol" w:hint="default"/>
      </w:rPr>
    </w:lvl>
    <w:lvl w:ilvl="7" w:tplc="04270003" w:tentative="1">
      <w:start w:val="1"/>
      <w:numFmt w:val="bullet"/>
      <w:lvlText w:val="o"/>
      <w:lvlJc w:val="left"/>
      <w:pPr>
        <w:tabs>
          <w:tab w:val="num" w:pos="5904"/>
        </w:tabs>
        <w:ind w:left="5904" w:hanging="360"/>
      </w:pPr>
      <w:rPr>
        <w:rFonts w:ascii="Courier New" w:hAnsi="Courier New" w:cs="Courier New" w:hint="default"/>
      </w:rPr>
    </w:lvl>
    <w:lvl w:ilvl="8" w:tplc="04270005" w:tentative="1">
      <w:start w:val="1"/>
      <w:numFmt w:val="bullet"/>
      <w:lvlText w:val=""/>
      <w:lvlJc w:val="left"/>
      <w:pPr>
        <w:tabs>
          <w:tab w:val="num" w:pos="6624"/>
        </w:tabs>
        <w:ind w:left="6624" w:hanging="360"/>
      </w:pPr>
      <w:rPr>
        <w:rFonts w:ascii="Wingdings" w:hAnsi="Wingdings" w:hint="default"/>
      </w:rPr>
    </w:lvl>
  </w:abstractNum>
  <w:abstractNum w:abstractNumId="11" w15:restartNumberingAfterBreak="0">
    <w:nsid w:val="604B63D5"/>
    <w:multiLevelType w:val="hybridMultilevel"/>
    <w:tmpl w:val="8D5CA754"/>
    <w:lvl w:ilvl="0" w:tplc="0427000F">
      <w:start w:val="7"/>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2" w15:restartNumberingAfterBreak="0">
    <w:nsid w:val="6A743405"/>
    <w:multiLevelType w:val="multilevel"/>
    <w:tmpl w:val="DE48F920"/>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3" w15:restartNumberingAfterBreak="0">
    <w:nsid w:val="6CC22A7D"/>
    <w:multiLevelType w:val="hybridMultilevel"/>
    <w:tmpl w:val="046C1594"/>
    <w:lvl w:ilvl="0" w:tplc="494C5262">
      <w:start w:val="1"/>
      <w:numFmt w:val="decimal"/>
      <w:lvlText w:val="%1."/>
      <w:lvlJc w:val="left"/>
      <w:pPr>
        <w:tabs>
          <w:tab w:val="num" w:pos="720"/>
        </w:tabs>
        <w:ind w:left="720" w:hanging="360"/>
      </w:pPr>
      <w:rPr>
        <w:rFonts w:hint="default"/>
        <w:b w:val="0"/>
        <w:color w:val="auto"/>
      </w:rPr>
    </w:lvl>
    <w:lvl w:ilvl="1" w:tplc="04270019" w:tentative="1">
      <w:start w:val="1"/>
      <w:numFmt w:val="lowerLetter"/>
      <w:lvlText w:val="%2."/>
      <w:lvlJc w:val="left"/>
      <w:pPr>
        <w:tabs>
          <w:tab w:val="num" w:pos="1368"/>
        </w:tabs>
        <w:ind w:left="1368" w:hanging="360"/>
      </w:pPr>
    </w:lvl>
    <w:lvl w:ilvl="2" w:tplc="0427001B" w:tentative="1">
      <w:start w:val="1"/>
      <w:numFmt w:val="lowerRoman"/>
      <w:lvlText w:val="%3."/>
      <w:lvlJc w:val="right"/>
      <w:pPr>
        <w:tabs>
          <w:tab w:val="num" w:pos="2088"/>
        </w:tabs>
        <w:ind w:left="2088" w:hanging="180"/>
      </w:pPr>
    </w:lvl>
    <w:lvl w:ilvl="3" w:tplc="0427000F" w:tentative="1">
      <w:start w:val="1"/>
      <w:numFmt w:val="decimal"/>
      <w:lvlText w:val="%4."/>
      <w:lvlJc w:val="left"/>
      <w:pPr>
        <w:tabs>
          <w:tab w:val="num" w:pos="2808"/>
        </w:tabs>
        <w:ind w:left="2808" w:hanging="360"/>
      </w:pPr>
    </w:lvl>
    <w:lvl w:ilvl="4" w:tplc="04270019" w:tentative="1">
      <w:start w:val="1"/>
      <w:numFmt w:val="lowerLetter"/>
      <w:lvlText w:val="%5."/>
      <w:lvlJc w:val="left"/>
      <w:pPr>
        <w:tabs>
          <w:tab w:val="num" w:pos="3528"/>
        </w:tabs>
        <w:ind w:left="3528" w:hanging="360"/>
      </w:pPr>
    </w:lvl>
    <w:lvl w:ilvl="5" w:tplc="0427001B" w:tentative="1">
      <w:start w:val="1"/>
      <w:numFmt w:val="lowerRoman"/>
      <w:lvlText w:val="%6."/>
      <w:lvlJc w:val="right"/>
      <w:pPr>
        <w:tabs>
          <w:tab w:val="num" w:pos="4248"/>
        </w:tabs>
        <w:ind w:left="4248" w:hanging="180"/>
      </w:pPr>
    </w:lvl>
    <w:lvl w:ilvl="6" w:tplc="0427000F" w:tentative="1">
      <w:start w:val="1"/>
      <w:numFmt w:val="decimal"/>
      <w:lvlText w:val="%7."/>
      <w:lvlJc w:val="left"/>
      <w:pPr>
        <w:tabs>
          <w:tab w:val="num" w:pos="4968"/>
        </w:tabs>
        <w:ind w:left="4968" w:hanging="360"/>
      </w:pPr>
    </w:lvl>
    <w:lvl w:ilvl="7" w:tplc="04270019" w:tentative="1">
      <w:start w:val="1"/>
      <w:numFmt w:val="lowerLetter"/>
      <w:lvlText w:val="%8."/>
      <w:lvlJc w:val="left"/>
      <w:pPr>
        <w:tabs>
          <w:tab w:val="num" w:pos="5688"/>
        </w:tabs>
        <w:ind w:left="5688" w:hanging="360"/>
      </w:pPr>
    </w:lvl>
    <w:lvl w:ilvl="8" w:tplc="0427001B" w:tentative="1">
      <w:start w:val="1"/>
      <w:numFmt w:val="lowerRoman"/>
      <w:lvlText w:val="%9."/>
      <w:lvlJc w:val="right"/>
      <w:pPr>
        <w:tabs>
          <w:tab w:val="num" w:pos="6408"/>
        </w:tabs>
        <w:ind w:left="6408" w:hanging="180"/>
      </w:pPr>
    </w:lvl>
  </w:abstractNum>
  <w:abstractNum w:abstractNumId="14" w15:restartNumberingAfterBreak="0">
    <w:nsid w:val="799B7D1C"/>
    <w:multiLevelType w:val="hybridMultilevel"/>
    <w:tmpl w:val="47CA71D4"/>
    <w:lvl w:ilvl="0" w:tplc="0427000F">
      <w:start w:val="25"/>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5" w15:restartNumberingAfterBreak="0">
    <w:nsid w:val="7CBF790E"/>
    <w:multiLevelType w:val="multilevel"/>
    <w:tmpl w:val="5A64270A"/>
    <w:lvl w:ilvl="0">
      <w:start w:val="1"/>
      <w:numFmt w:val="decimal"/>
      <w:lvlText w:val="%1"/>
      <w:lvlJc w:val="left"/>
      <w:pPr>
        <w:tabs>
          <w:tab w:val="num" w:pos="540"/>
        </w:tabs>
        <w:ind w:left="540" w:hanging="360"/>
      </w:pPr>
      <w:rPr>
        <w:rFonts w:hint="default"/>
        <w:color w:val="auto"/>
      </w:rPr>
    </w:lvl>
    <w:lvl w:ilvl="1">
      <w:start w:val="1"/>
      <w:numFmt w:val="decimal"/>
      <w:lvlText w:val="%1.%2"/>
      <w:lvlJc w:val="left"/>
      <w:pPr>
        <w:tabs>
          <w:tab w:val="num" w:pos="720"/>
        </w:tabs>
        <w:ind w:left="720" w:hanging="360"/>
      </w:pPr>
      <w:rPr>
        <w:rFonts w:ascii="Times New Roman" w:eastAsia="Times New Roman" w:hAnsi="Times New Roman" w:cs="Times New Roman"/>
        <w:color w:val="auto"/>
        <w:sz w:val="24"/>
        <w:szCs w:val="24"/>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2880"/>
        </w:tabs>
        <w:ind w:left="2880" w:hanging="1080"/>
      </w:pPr>
      <w:rPr>
        <w:rFonts w:hint="default"/>
        <w:color w:val="auto"/>
      </w:rPr>
    </w:lvl>
    <w:lvl w:ilvl="6">
      <w:start w:val="1"/>
      <w:numFmt w:val="decimal"/>
      <w:lvlText w:val="%1.%2.%3.%4.%5.%6.%7"/>
      <w:lvlJc w:val="left"/>
      <w:pPr>
        <w:tabs>
          <w:tab w:val="num" w:pos="3600"/>
        </w:tabs>
        <w:ind w:left="3600" w:hanging="1440"/>
      </w:pPr>
      <w:rPr>
        <w:rFonts w:hint="default"/>
        <w:color w:val="auto"/>
      </w:rPr>
    </w:lvl>
    <w:lvl w:ilvl="7">
      <w:start w:val="1"/>
      <w:numFmt w:val="decimal"/>
      <w:lvlText w:val="%1.%2.%3.%4.%5.%6.%7.%8"/>
      <w:lvlJc w:val="left"/>
      <w:pPr>
        <w:tabs>
          <w:tab w:val="num" w:pos="3960"/>
        </w:tabs>
        <w:ind w:left="3960" w:hanging="1440"/>
      </w:pPr>
      <w:rPr>
        <w:rFonts w:hint="default"/>
        <w:color w:val="auto"/>
      </w:rPr>
    </w:lvl>
    <w:lvl w:ilvl="8">
      <w:start w:val="1"/>
      <w:numFmt w:val="decimal"/>
      <w:lvlText w:val="%1.%2.%3.%4.%5.%6.%7.%8.%9"/>
      <w:lvlJc w:val="left"/>
      <w:pPr>
        <w:tabs>
          <w:tab w:val="num" w:pos="4680"/>
        </w:tabs>
        <w:ind w:left="4680" w:hanging="1800"/>
      </w:pPr>
      <w:rPr>
        <w:rFonts w:hint="default"/>
        <w:color w:val="auto"/>
      </w:rPr>
    </w:lvl>
  </w:abstractNum>
  <w:abstractNum w:abstractNumId="16" w15:restartNumberingAfterBreak="0">
    <w:nsid w:val="7D65611C"/>
    <w:multiLevelType w:val="hybridMultilevel"/>
    <w:tmpl w:val="6FF80F48"/>
    <w:lvl w:ilvl="0" w:tplc="932EE42E">
      <w:start w:val="5"/>
      <w:numFmt w:val="bullet"/>
      <w:lvlText w:val="-"/>
      <w:lvlJc w:val="left"/>
      <w:pPr>
        <w:tabs>
          <w:tab w:val="num" w:pos="1720"/>
        </w:tabs>
        <w:ind w:left="1720" w:hanging="360"/>
      </w:pPr>
      <w:rPr>
        <w:rFonts w:ascii="Times New Roman" w:eastAsia="Times New Roman" w:hAnsi="Times New Roman" w:cs="Times New Roman" w:hint="default"/>
      </w:rPr>
    </w:lvl>
    <w:lvl w:ilvl="1" w:tplc="04270003" w:tentative="1">
      <w:start w:val="1"/>
      <w:numFmt w:val="bullet"/>
      <w:lvlText w:val="o"/>
      <w:lvlJc w:val="left"/>
      <w:pPr>
        <w:tabs>
          <w:tab w:val="num" w:pos="2440"/>
        </w:tabs>
        <w:ind w:left="2440" w:hanging="360"/>
      </w:pPr>
      <w:rPr>
        <w:rFonts w:ascii="Courier New" w:hAnsi="Courier New" w:cs="Courier New" w:hint="default"/>
      </w:rPr>
    </w:lvl>
    <w:lvl w:ilvl="2" w:tplc="04270005" w:tentative="1">
      <w:start w:val="1"/>
      <w:numFmt w:val="bullet"/>
      <w:lvlText w:val=""/>
      <w:lvlJc w:val="left"/>
      <w:pPr>
        <w:tabs>
          <w:tab w:val="num" w:pos="3160"/>
        </w:tabs>
        <w:ind w:left="3160" w:hanging="360"/>
      </w:pPr>
      <w:rPr>
        <w:rFonts w:ascii="Wingdings" w:hAnsi="Wingdings" w:hint="default"/>
      </w:rPr>
    </w:lvl>
    <w:lvl w:ilvl="3" w:tplc="04270001" w:tentative="1">
      <w:start w:val="1"/>
      <w:numFmt w:val="bullet"/>
      <w:lvlText w:val=""/>
      <w:lvlJc w:val="left"/>
      <w:pPr>
        <w:tabs>
          <w:tab w:val="num" w:pos="3880"/>
        </w:tabs>
        <w:ind w:left="3880" w:hanging="360"/>
      </w:pPr>
      <w:rPr>
        <w:rFonts w:ascii="Symbol" w:hAnsi="Symbol" w:hint="default"/>
      </w:rPr>
    </w:lvl>
    <w:lvl w:ilvl="4" w:tplc="04270003" w:tentative="1">
      <w:start w:val="1"/>
      <w:numFmt w:val="bullet"/>
      <w:lvlText w:val="o"/>
      <w:lvlJc w:val="left"/>
      <w:pPr>
        <w:tabs>
          <w:tab w:val="num" w:pos="4600"/>
        </w:tabs>
        <w:ind w:left="4600" w:hanging="360"/>
      </w:pPr>
      <w:rPr>
        <w:rFonts w:ascii="Courier New" w:hAnsi="Courier New" w:cs="Courier New" w:hint="default"/>
      </w:rPr>
    </w:lvl>
    <w:lvl w:ilvl="5" w:tplc="04270005" w:tentative="1">
      <w:start w:val="1"/>
      <w:numFmt w:val="bullet"/>
      <w:lvlText w:val=""/>
      <w:lvlJc w:val="left"/>
      <w:pPr>
        <w:tabs>
          <w:tab w:val="num" w:pos="5320"/>
        </w:tabs>
        <w:ind w:left="5320" w:hanging="360"/>
      </w:pPr>
      <w:rPr>
        <w:rFonts w:ascii="Wingdings" w:hAnsi="Wingdings" w:hint="default"/>
      </w:rPr>
    </w:lvl>
    <w:lvl w:ilvl="6" w:tplc="04270001" w:tentative="1">
      <w:start w:val="1"/>
      <w:numFmt w:val="bullet"/>
      <w:lvlText w:val=""/>
      <w:lvlJc w:val="left"/>
      <w:pPr>
        <w:tabs>
          <w:tab w:val="num" w:pos="6040"/>
        </w:tabs>
        <w:ind w:left="6040" w:hanging="360"/>
      </w:pPr>
      <w:rPr>
        <w:rFonts w:ascii="Symbol" w:hAnsi="Symbol" w:hint="default"/>
      </w:rPr>
    </w:lvl>
    <w:lvl w:ilvl="7" w:tplc="04270003" w:tentative="1">
      <w:start w:val="1"/>
      <w:numFmt w:val="bullet"/>
      <w:lvlText w:val="o"/>
      <w:lvlJc w:val="left"/>
      <w:pPr>
        <w:tabs>
          <w:tab w:val="num" w:pos="6760"/>
        </w:tabs>
        <w:ind w:left="6760" w:hanging="360"/>
      </w:pPr>
      <w:rPr>
        <w:rFonts w:ascii="Courier New" w:hAnsi="Courier New" w:cs="Courier New" w:hint="default"/>
      </w:rPr>
    </w:lvl>
    <w:lvl w:ilvl="8" w:tplc="04270005" w:tentative="1">
      <w:start w:val="1"/>
      <w:numFmt w:val="bullet"/>
      <w:lvlText w:val=""/>
      <w:lvlJc w:val="left"/>
      <w:pPr>
        <w:tabs>
          <w:tab w:val="num" w:pos="7480"/>
        </w:tabs>
        <w:ind w:left="7480" w:hanging="360"/>
      </w:pPr>
      <w:rPr>
        <w:rFonts w:ascii="Wingdings" w:hAnsi="Wingdings" w:hint="default"/>
      </w:rPr>
    </w:lvl>
  </w:abstractNum>
  <w:abstractNum w:abstractNumId="17" w15:restartNumberingAfterBreak="0">
    <w:nsid w:val="7E0310D5"/>
    <w:multiLevelType w:val="hybridMultilevel"/>
    <w:tmpl w:val="81BA2098"/>
    <w:lvl w:ilvl="0" w:tplc="69C2D276">
      <w:numFmt w:val="bullet"/>
      <w:lvlText w:val="-"/>
      <w:lvlJc w:val="left"/>
      <w:pPr>
        <w:tabs>
          <w:tab w:val="num" w:pos="1725"/>
        </w:tabs>
        <w:ind w:left="1725" w:hanging="360"/>
      </w:pPr>
      <w:rPr>
        <w:rFonts w:ascii="Times New Roman" w:eastAsia="Times New Roman" w:hAnsi="Times New Roman" w:cs="Times New Roman" w:hint="default"/>
      </w:rPr>
    </w:lvl>
    <w:lvl w:ilvl="1" w:tplc="04270003" w:tentative="1">
      <w:start w:val="1"/>
      <w:numFmt w:val="bullet"/>
      <w:lvlText w:val="o"/>
      <w:lvlJc w:val="left"/>
      <w:pPr>
        <w:tabs>
          <w:tab w:val="num" w:pos="2445"/>
        </w:tabs>
        <w:ind w:left="2445" w:hanging="360"/>
      </w:pPr>
      <w:rPr>
        <w:rFonts w:ascii="Courier New" w:hAnsi="Courier New" w:cs="Courier New" w:hint="default"/>
      </w:rPr>
    </w:lvl>
    <w:lvl w:ilvl="2" w:tplc="04270005" w:tentative="1">
      <w:start w:val="1"/>
      <w:numFmt w:val="bullet"/>
      <w:lvlText w:val=""/>
      <w:lvlJc w:val="left"/>
      <w:pPr>
        <w:tabs>
          <w:tab w:val="num" w:pos="3165"/>
        </w:tabs>
        <w:ind w:left="3165" w:hanging="360"/>
      </w:pPr>
      <w:rPr>
        <w:rFonts w:ascii="Wingdings" w:hAnsi="Wingdings" w:hint="default"/>
      </w:rPr>
    </w:lvl>
    <w:lvl w:ilvl="3" w:tplc="04270001" w:tentative="1">
      <w:start w:val="1"/>
      <w:numFmt w:val="bullet"/>
      <w:lvlText w:val=""/>
      <w:lvlJc w:val="left"/>
      <w:pPr>
        <w:tabs>
          <w:tab w:val="num" w:pos="3885"/>
        </w:tabs>
        <w:ind w:left="3885" w:hanging="360"/>
      </w:pPr>
      <w:rPr>
        <w:rFonts w:ascii="Symbol" w:hAnsi="Symbol" w:hint="default"/>
      </w:rPr>
    </w:lvl>
    <w:lvl w:ilvl="4" w:tplc="04270003" w:tentative="1">
      <w:start w:val="1"/>
      <w:numFmt w:val="bullet"/>
      <w:lvlText w:val="o"/>
      <w:lvlJc w:val="left"/>
      <w:pPr>
        <w:tabs>
          <w:tab w:val="num" w:pos="4605"/>
        </w:tabs>
        <w:ind w:left="4605" w:hanging="360"/>
      </w:pPr>
      <w:rPr>
        <w:rFonts w:ascii="Courier New" w:hAnsi="Courier New" w:cs="Courier New" w:hint="default"/>
      </w:rPr>
    </w:lvl>
    <w:lvl w:ilvl="5" w:tplc="04270005" w:tentative="1">
      <w:start w:val="1"/>
      <w:numFmt w:val="bullet"/>
      <w:lvlText w:val=""/>
      <w:lvlJc w:val="left"/>
      <w:pPr>
        <w:tabs>
          <w:tab w:val="num" w:pos="5325"/>
        </w:tabs>
        <w:ind w:left="5325" w:hanging="360"/>
      </w:pPr>
      <w:rPr>
        <w:rFonts w:ascii="Wingdings" w:hAnsi="Wingdings" w:hint="default"/>
      </w:rPr>
    </w:lvl>
    <w:lvl w:ilvl="6" w:tplc="04270001" w:tentative="1">
      <w:start w:val="1"/>
      <w:numFmt w:val="bullet"/>
      <w:lvlText w:val=""/>
      <w:lvlJc w:val="left"/>
      <w:pPr>
        <w:tabs>
          <w:tab w:val="num" w:pos="6045"/>
        </w:tabs>
        <w:ind w:left="6045" w:hanging="360"/>
      </w:pPr>
      <w:rPr>
        <w:rFonts w:ascii="Symbol" w:hAnsi="Symbol" w:hint="default"/>
      </w:rPr>
    </w:lvl>
    <w:lvl w:ilvl="7" w:tplc="04270003" w:tentative="1">
      <w:start w:val="1"/>
      <w:numFmt w:val="bullet"/>
      <w:lvlText w:val="o"/>
      <w:lvlJc w:val="left"/>
      <w:pPr>
        <w:tabs>
          <w:tab w:val="num" w:pos="6765"/>
        </w:tabs>
        <w:ind w:left="6765" w:hanging="360"/>
      </w:pPr>
      <w:rPr>
        <w:rFonts w:ascii="Courier New" w:hAnsi="Courier New" w:cs="Courier New" w:hint="default"/>
      </w:rPr>
    </w:lvl>
    <w:lvl w:ilvl="8" w:tplc="04270005" w:tentative="1">
      <w:start w:val="1"/>
      <w:numFmt w:val="bullet"/>
      <w:lvlText w:val=""/>
      <w:lvlJc w:val="left"/>
      <w:pPr>
        <w:tabs>
          <w:tab w:val="num" w:pos="7485"/>
        </w:tabs>
        <w:ind w:left="7485" w:hanging="360"/>
      </w:pPr>
      <w:rPr>
        <w:rFonts w:ascii="Wingdings" w:hAnsi="Wingdings" w:hint="default"/>
      </w:rPr>
    </w:lvl>
  </w:abstractNum>
  <w:abstractNum w:abstractNumId="18" w15:restartNumberingAfterBreak="0">
    <w:nsid w:val="7F0E0506"/>
    <w:multiLevelType w:val="hybridMultilevel"/>
    <w:tmpl w:val="DCE01A0A"/>
    <w:lvl w:ilvl="0" w:tplc="0427000F">
      <w:start w:val="32"/>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9" w15:restartNumberingAfterBreak="0">
    <w:nsid w:val="7F1F1769"/>
    <w:multiLevelType w:val="multilevel"/>
    <w:tmpl w:val="F3EC6E8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3"/>
  </w:num>
  <w:num w:numId="2">
    <w:abstractNumId w:val="3"/>
  </w:num>
  <w:num w:numId="3">
    <w:abstractNumId w:val="9"/>
  </w:num>
  <w:num w:numId="4">
    <w:abstractNumId w:val="11"/>
  </w:num>
  <w:num w:numId="5">
    <w:abstractNumId w:val="14"/>
  </w:num>
  <w:num w:numId="6">
    <w:abstractNumId w:val="10"/>
  </w:num>
  <w:num w:numId="7">
    <w:abstractNumId w:val="18"/>
  </w:num>
  <w:num w:numId="8">
    <w:abstractNumId w:val="7"/>
  </w:num>
  <w:num w:numId="9">
    <w:abstractNumId w:val="15"/>
  </w:num>
  <w:num w:numId="10">
    <w:abstractNumId w:val="1"/>
  </w:num>
  <w:num w:numId="11">
    <w:abstractNumId w:val="2"/>
  </w:num>
  <w:num w:numId="12">
    <w:abstractNumId w:val="8"/>
  </w:num>
  <w:num w:numId="13">
    <w:abstractNumId w:val="6"/>
  </w:num>
  <w:num w:numId="14">
    <w:abstractNumId w:val="4"/>
  </w:num>
  <w:num w:numId="15">
    <w:abstractNumId w:val="19"/>
  </w:num>
  <w:num w:numId="16">
    <w:abstractNumId w:val="12"/>
  </w:num>
  <w:num w:numId="17">
    <w:abstractNumId w:val="5"/>
  </w:num>
  <w:num w:numId="18">
    <w:abstractNumId w:val="0"/>
  </w:num>
  <w:num w:numId="19">
    <w:abstractNumId w:val="1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9AB"/>
    <w:rsid w:val="00000177"/>
    <w:rsid w:val="00013AEE"/>
    <w:rsid w:val="0001400D"/>
    <w:rsid w:val="00017F4D"/>
    <w:rsid w:val="0002015B"/>
    <w:rsid w:val="00020D65"/>
    <w:rsid w:val="00023AB4"/>
    <w:rsid w:val="00023BFE"/>
    <w:rsid w:val="00024FCD"/>
    <w:rsid w:val="00027761"/>
    <w:rsid w:val="0003105F"/>
    <w:rsid w:val="00032403"/>
    <w:rsid w:val="000327D4"/>
    <w:rsid w:val="00033879"/>
    <w:rsid w:val="00034C77"/>
    <w:rsid w:val="00037515"/>
    <w:rsid w:val="0004363A"/>
    <w:rsid w:val="000513F2"/>
    <w:rsid w:val="00052BFA"/>
    <w:rsid w:val="000579AD"/>
    <w:rsid w:val="000579DA"/>
    <w:rsid w:val="000620E2"/>
    <w:rsid w:val="0006254A"/>
    <w:rsid w:val="00062E80"/>
    <w:rsid w:val="00062FF9"/>
    <w:rsid w:val="00066728"/>
    <w:rsid w:val="00075746"/>
    <w:rsid w:val="00075F72"/>
    <w:rsid w:val="000760CE"/>
    <w:rsid w:val="00081A8F"/>
    <w:rsid w:val="00090946"/>
    <w:rsid w:val="00092A80"/>
    <w:rsid w:val="00092E06"/>
    <w:rsid w:val="00096E88"/>
    <w:rsid w:val="00096F74"/>
    <w:rsid w:val="000A413D"/>
    <w:rsid w:val="000A48CD"/>
    <w:rsid w:val="000A6703"/>
    <w:rsid w:val="000A74FE"/>
    <w:rsid w:val="000B37F7"/>
    <w:rsid w:val="000B3BFD"/>
    <w:rsid w:val="000B4263"/>
    <w:rsid w:val="000B70D5"/>
    <w:rsid w:val="000B7380"/>
    <w:rsid w:val="000C01CF"/>
    <w:rsid w:val="000C02CD"/>
    <w:rsid w:val="000C0B11"/>
    <w:rsid w:val="000C12F7"/>
    <w:rsid w:val="000C568C"/>
    <w:rsid w:val="000C7D62"/>
    <w:rsid w:val="000D0945"/>
    <w:rsid w:val="000D2F3D"/>
    <w:rsid w:val="000D6AF8"/>
    <w:rsid w:val="000E0949"/>
    <w:rsid w:val="000E2226"/>
    <w:rsid w:val="000E6B0A"/>
    <w:rsid w:val="000E6C1A"/>
    <w:rsid w:val="000F03A1"/>
    <w:rsid w:val="000F0718"/>
    <w:rsid w:val="000F0CF2"/>
    <w:rsid w:val="000F17CC"/>
    <w:rsid w:val="000F1D6B"/>
    <w:rsid w:val="000F3563"/>
    <w:rsid w:val="000F3A43"/>
    <w:rsid w:val="000F4530"/>
    <w:rsid w:val="000F461B"/>
    <w:rsid w:val="000F4D12"/>
    <w:rsid w:val="000F5EAA"/>
    <w:rsid w:val="00104F3C"/>
    <w:rsid w:val="00105D14"/>
    <w:rsid w:val="00105DAB"/>
    <w:rsid w:val="0011123B"/>
    <w:rsid w:val="0011157B"/>
    <w:rsid w:val="001117E8"/>
    <w:rsid w:val="001126FD"/>
    <w:rsid w:val="001165B1"/>
    <w:rsid w:val="00120B27"/>
    <w:rsid w:val="00121BE7"/>
    <w:rsid w:val="001263A8"/>
    <w:rsid w:val="00130ABA"/>
    <w:rsid w:val="001316C2"/>
    <w:rsid w:val="00133C3A"/>
    <w:rsid w:val="001350C6"/>
    <w:rsid w:val="00136C7F"/>
    <w:rsid w:val="0014110C"/>
    <w:rsid w:val="00142117"/>
    <w:rsid w:val="00146C26"/>
    <w:rsid w:val="00147FBD"/>
    <w:rsid w:val="00155E2E"/>
    <w:rsid w:val="00160E5A"/>
    <w:rsid w:val="00163A59"/>
    <w:rsid w:val="00171C22"/>
    <w:rsid w:val="00171D94"/>
    <w:rsid w:val="00183FFD"/>
    <w:rsid w:val="00185F80"/>
    <w:rsid w:val="001867BA"/>
    <w:rsid w:val="0019743A"/>
    <w:rsid w:val="001A796F"/>
    <w:rsid w:val="001B0FAC"/>
    <w:rsid w:val="001B1F36"/>
    <w:rsid w:val="001B7F67"/>
    <w:rsid w:val="001C0840"/>
    <w:rsid w:val="001C1B24"/>
    <w:rsid w:val="001C1D88"/>
    <w:rsid w:val="001C47EA"/>
    <w:rsid w:val="001D1302"/>
    <w:rsid w:val="001D4A43"/>
    <w:rsid w:val="001D4AD3"/>
    <w:rsid w:val="001D6543"/>
    <w:rsid w:val="001D6C5E"/>
    <w:rsid w:val="001D7813"/>
    <w:rsid w:val="001E052C"/>
    <w:rsid w:val="001E4923"/>
    <w:rsid w:val="001F0B7F"/>
    <w:rsid w:val="001F45CF"/>
    <w:rsid w:val="001F61CD"/>
    <w:rsid w:val="002012A3"/>
    <w:rsid w:val="00203949"/>
    <w:rsid w:val="00203987"/>
    <w:rsid w:val="0020570C"/>
    <w:rsid w:val="00210303"/>
    <w:rsid w:val="00217482"/>
    <w:rsid w:val="00217975"/>
    <w:rsid w:val="00220BB9"/>
    <w:rsid w:val="002219B0"/>
    <w:rsid w:val="00224346"/>
    <w:rsid w:val="002246FD"/>
    <w:rsid w:val="00226EBB"/>
    <w:rsid w:val="0023149E"/>
    <w:rsid w:val="00236280"/>
    <w:rsid w:val="00242EC0"/>
    <w:rsid w:val="002540B6"/>
    <w:rsid w:val="00254991"/>
    <w:rsid w:val="0025612E"/>
    <w:rsid w:val="00262A11"/>
    <w:rsid w:val="00262E9D"/>
    <w:rsid w:val="00275A0C"/>
    <w:rsid w:val="00275D69"/>
    <w:rsid w:val="00283889"/>
    <w:rsid w:val="00290C1D"/>
    <w:rsid w:val="00290E3C"/>
    <w:rsid w:val="002933EB"/>
    <w:rsid w:val="0029742E"/>
    <w:rsid w:val="00297E62"/>
    <w:rsid w:val="002A3395"/>
    <w:rsid w:val="002A5E07"/>
    <w:rsid w:val="002A7EA1"/>
    <w:rsid w:val="002B2650"/>
    <w:rsid w:val="002B3981"/>
    <w:rsid w:val="002C3065"/>
    <w:rsid w:val="002C5460"/>
    <w:rsid w:val="002C7F86"/>
    <w:rsid w:val="002D2F76"/>
    <w:rsid w:val="002D5B69"/>
    <w:rsid w:val="002D682C"/>
    <w:rsid w:val="002E1C6B"/>
    <w:rsid w:val="002E4EB4"/>
    <w:rsid w:val="002E5583"/>
    <w:rsid w:val="002E654A"/>
    <w:rsid w:val="002F2259"/>
    <w:rsid w:val="00301572"/>
    <w:rsid w:val="00302144"/>
    <w:rsid w:val="003036F9"/>
    <w:rsid w:val="00303C06"/>
    <w:rsid w:val="00311A42"/>
    <w:rsid w:val="003122F4"/>
    <w:rsid w:val="003138CC"/>
    <w:rsid w:val="003170DB"/>
    <w:rsid w:val="003172E8"/>
    <w:rsid w:val="0032221F"/>
    <w:rsid w:val="00323061"/>
    <w:rsid w:val="003247BA"/>
    <w:rsid w:val="00324CA5"/>
    <w:rsid w:val="003256AE"/>
    <w:rsid w:val="00333188"/>
    <w:rsid w:val="00333DBA"/>
    <w:rsid w:val="00337485"/>
    <w:rsid w:val="00340724"/>
    <w:rsid w:val="0034337A"/>
    <w:rsid w:val="003458A4"/>
    <w:rsid w:val="003472E8"/>
    <w:rsid w:val="00352D0C"/>
    <w:rsid w:val="003564F4"/>
    <w:rsid w:val="00357B34"/>
    <w:rsid w:val="00363679"/>
    <w:rsid w:val="00365E02"/>
    <w:rsid w:val="003660DE"/>
    <w:rsid w:val="00371194"/>
    <w:rsid w:val="003735AD"/>
    <w:rsid w:val="003737EB"/>
    <w:rsid w:val="003739B5"/>
    <w:rsid w:val="003809B3"/>
    <w:rsid w:val="00385AAF"/>
    <w:rsid w:val="0038640D"/>
    <w:rsid w:val="003870C9"/>
    <w:rsid w:val="00387C13"/>
    <w:rsid w:val="00387EFA"/>
    <w:rsid w:val="0039320E"/>
    <w:rsid w:val="00393A7B"/>
    <w:rsid w:val="003A0A6B"/>
    <w:rsid w:val="003A0D19"/>
    <w:rsid w:val="003A15D4"/>
    <w:rsid w:val="003A5AA0"/>
    <w:rsid w:val="003A69DC"/>
    <w:rsid w:val="003A6DAB"/>
    <w:rsid w:val="003B3DC6"/>
    <w:rsid w:val="003B4B09"/>
    <w:rsid w:val="003B63F7"/>
    <w:rsid w:val="003B676D"/>
    <w:rsid w:val="003B74BF"/>
    <w:rsid w:val="003B775E"/>
    <w:rsid w:val="003C14F9"/>
    <w:rsid w:val="003C2DFB"/>
    <w:rsid w:val="003D1F1E"/>
    <w:rsid w:val="003D28A3"/>
    <w:rsid w:val="003D4B0E"/>
    <w:rsid w:val="003D4C57"/>
    <w:rsid w:val="003D6590"/>
    <w:rsid w:val="003D7031"/>
    <w:rsid w:val="003D703F"/>
    <w:rsid w:val="003D79ED"/>
    <w:rsid w:val="003E216F"/>
    <w:rsid w:val="003E37FF"/>
    <w:rsid w:val="003E48F5"/>
    <w:rsid w:val="003E7EE2"/>
    <w:rsid w:val="003F0F51"/>
    <w:rsid w:val="003F792A"/>
    <w:rsid w:val="00403901"/>
    <w:rsid w:val="004222B7"/>
    <w:rsid w:val="00422D85"/>
    <w:rsid w:val="00423700"/>
    <w:rsid w:val="00430176"/>
    <w:rsid w:val="004302BF"/>
    <w:rsid w:val="004326A2"/>
    <w:rsid w:val="004441CF"/>
    <w:rsid w:val="00444957"/>
    <w:rsid w:val="0044536F"/>
    <w:rsid w:val="004461E1"/>
    <w:rsid w:val="004519D5"/>
    <w:rsid w:val="00456688"/>
    <w:rsid w:val="0046075B"/>
    <w:rsid w:val="00465083"/>
    <w:rsid w:val="00471D3A"/>
    <w:rsid w:val="0047485F"/>
    <w:rsid w:val="00482FFB"/>
    <w:rsid w:val="0048620B"/>
    <w:rsid w:val="004864E3"/>
    <w:rsid w:val="0048763E"/>
    <w:rsid w:val="00490A2C"/>
    <w:rsid w:val="00492B62"/>
    <w:rsid w:val="00496DBB"/>
    <w:rsid w:val="00496FF8"/>
    <w:rsid w:val="004971E9"/>
    <w:rsid w:val="004A0080"/>
    <w:rsid w:val="004A1D8F"/>
    <w:rsid w:val="004A34D5"/>
    <w:rsid w:val="004A48CD"/>
    <w:rsid w:val="004A558F"/>
    <w:rsid w:val="004A6328"/>
    <w:rsid w:val="004B03FB"/>
    <w:rsid w:val="004B2309"/>
    <w:rsid w:val="004B2D72"/>
    <w:rsid w:val="004B2E01"/>
    <w:rsid w:val="004B4B17"/>
    <w:rsid w:val="004B53DE"/>
    <w:rsid w:val="004C0FCE"/>
    <w:rsid w:val="004C1BA7"/>
    <w:rsid w:val="004C2210"/>
    <w:rsid w:val="004C4148"/>
    <w:rsid w:val="004C457A"/>
    <w:rsid w:val="004D2753"/>
    <w:rsid w:val="004D5C32"/>
    <w:rsid w:val="004D73CC"/>
    <w:rsid w:val="004E038C"/>
    <w:rsid w:val="004E1E64"/>
    <w:rsid w:val="004E2369"/>
    <w:rsid w:val="004E3837"/>
    <w:rsid w:val="004F5A8D"/>
    <w:rsid w:val="0050039A"/>
    <w:rsid w:val="005020FA"/>
    <w:rsid w:val="0050280E"/>
    <w:rsid w:val="00504091"/>
    <w:rsid w:val="00505107"/>
    <w:rsid w:val="00505340"/>
    <w:rsid w:val="00510593"/>
    <w:rsid w:val="005124A6"/>
    <w:rsid w:val="00512F63"/>
    <w:rsid w:val="0051728F"/>
    <w:rsid w:val="00517D03"/>
    <w:rsid w:val="00521C5C"/>
    <w:rsid w:val="00522393"/>
    <w:rsid w:val="0052308C"/>
    <w:rsid w:val="00525808"/>
    <w:rsid w:val="005368FC"/>
    <w:rsid w:val="00541429"/>
    <w:rsid w:val="00541745"/>
    <w:rsid w:val="00542200"/>
    <w:rsid w:val="0054551A"/>
    <w:rsid w:val="00547342"/>
    <w:rsid w:val="00547793"/>
    <w:rsid w:val="005506DE"/>
    <w:rsid w:val="0055440C"/>
    <w:rsid w:val="005555CB"/>
    <w:rsid w:val="00555BD5"/>
    <w:rsid w:val="00556737"/>
    <w:rsid w:val="00561617"/>
    <w:rsid w:val="005635E4"/>
    <w:rsid w:val="00564298"/>
    <w:rsid w:val="005659A2"/>
    <w:rsid w:val="005726F4"/>
    <w:rsid w:val="00572F51"/>
    <w:rsid w:val="0057345A"/>
    <w:rsid w:val="00576519"/>
    <w:rsid w:val="00577773"/>
    <w:rsid w:val="0058265E"/>
    <w:rsid w:val="00584C32"/>
    <w:rsid w:val="00592693"/>
    <w:rsid w:val="00593B4E"/>
    <w:rsid w:val="00593DF0"/>
    <w:rsid w:val="00594CA8"/>
    <w:rsid w:val="00596B9C"/>
    <w:rsid w:val="005A4D99"/>
    <w:rsid w:val="005B0E91"/>
    <w:rsid w:val="005B2549"/>
    <w:rsid w:val="005B3AA6"/>
    <w:rsid w:val="005B591C"/>
    <w:rsid w:val="005C02BF"/>
    <w:rsid w:val="005C052E"/>
    <w:rsid w:val="005C093A"/>
    <w:rsid w:val="005C29AB"/>
    <w:rsid w:val="005D1012"/>
    <w:rsid w:val="005D528D"/>
    <w:rsid w:val="005D58D3"/>
    <w:rsid w:val="005D6798"/>
    <w:rsid w:val="005D7A8C"/>
    <w:rsid w:val="005F1337"/>
    <w:rsid w:val="005F4DB1"/>
    <w:rsid w:val="005F6ABD"/>
    <w:rsid w:val="005F6B81"/>
    <w:rsid w:val="005F7813"/>
    <w:rsid w:val="00601EF9"/>
    <w:rsid w:val="00602849"/>
    <w:rsid w:val="00602EF1"/>
    <w:rsid w:val="006032CC"/>
    <w:rsid w:val="006033D9"/>
    <w:rsid w:val="00604A3D"/>
    <w:rsid w:val="00606D0D"/>
    <w:rsid w:val="00607CDB"/>
    <w:rsid w:val="00610E7F"/>
    <w:rsid w:val="00613527"/>
    <w:rsid w:val="00616097"/>
    <w:rsid w:val="006178EC"/>
    <w:rsid w:val="00627DB5"/>
    <w:rsid w:val="00631754"/>
    <w:rsid w:val="00631BE2"/>
    <w:rsid w:val="00632910"/>
    <w:rsid w:val="00634628"/>
    <w:rsid w:val="00637D7C"/>
    <w:rsid w:val="0064157D"/>
    <w:rsid w:val="00645D87"/>
    <w:rsid w:val="00655526"/>
    <w:rsid w:val="0065589B"/>
    <w:rsid w:val="006577E7"/>
    <w:rsid w:val="0065786A"/>
    <w:rsid w:val="006650B1"/>
    <w:rsid w:val="00671921"/>
    <w:rsid w:val="00673340"/>
    <w:rsid w:val="006776A0"/>
    <w:rsid w:val="0068037D"/>
    <w:rsid w:val="00683918"/>
    <w:rsid w:val="0068473E"/>
    <w:rsid w:val="006855F9"/>
    <w:rsid w:val="00695477"/>
    <w:rsid w:val="00696E92"/>
    <w:rsid w:val="00697279"/>
    <w:rsid w:val="006A5512"/>
    <w:rsid w:val="006B04C8"/>
    <w:rsid w:val="006B166B"/>
    <w:rsid w:val="006B2E5B"/>
    <w:rsid w:val="006C0A63"/>
    <w:rsid w:val="006C1B05"/>
    <w:rsid w:val="006C25A2"/>
    <w:rsid w:val="006C6E25"/>
    <w:rsid w:val="006D0450"/>
    <w:rsid w:val="006D077F"/>
    <w:rsid w:val="006E1C09"/>
    <w:rsid w:val="006E39A4"/>
    <w:rsid w:val="006E556E"/>
    <w:rsid w:val="006E5E18"/>
    <w:rsid w:val="006F0B49"/>
    <w:rsid w:val="006F1136"/>
    <w:rsid w:val="006F204A"/>
    <w:rsid w:val="006F3B88"/>
    <w:rsid w:val="006F3E6F"/>
    <w:rsid w:val="007029A7"/>
    <w:rsid w:val="00707C76"/>
    <w:rsid w:val="00711128"/>
    <w:rsid w:val="00712F96"/>
    <w:rsid w:val="007168EB"/>
    <w:rsid w:val="00722A43"/>
    <w:rsid w:val="00726A10"/>
    <w:rsid w:val="00727728"/>
    <w:rsid w:val="00727B66"/>
    <w:rsid w:val="00732B0B"/>
    <w:rsid w:val="00733C75"/>
    <w:rsid w:val="00734870"/>
    <w:rsid w:val="00734F8B"/>
    <w:rsid w:val="00736E01"/>
    <w:rsid w:val="00740071"/>
    <w:rsid w:val="00740FDE"/>
    <w:rsid w:val="00741ED9"/>
    <w:rsid w:val="00743FC4"/>
    <w:rsid w:val="00746CDB"/>
    <w:rsid w:val="007506B8"/>
    <w:rsid w:val="00754F26"/>
    <w:rsid w:val="00764B4D"/>
    <w:rsid w:val="00766FB0"/>
    <w:rsid w:val="007712D0"/>
    <w:rsid w:val="0077250B"/>
    <w:rsid w:val="00772633"/>
    <w:rsid w:val="00777931"/>
    <w:rsid w:val="00780005"/>
    <w:rsid w:val="00781ED2"/>
    <w:rsid w:val="007914C5"/>
    <w:rsid w:val="007952B3"/>
    <w:rsid w:val="007964F2"/>
    <w:rsid w:val="007A059F"/>
    <w:rsid w:val="007A0633"/>
    <w:rsid w:val="007A0CC4"/>
    <w:rsid w:val="007A5ECE"/>
    <w:rsid w:val="007A6B2F"/>
    <w:rsid w:val="007A6F21"/>
    <w:rsid w:val="007C2ED6"/>
    <w:rsid w:val="007C630B"/>
    <w:rsid w:val="007C656D"/>
    <w:rsid w:val="007C688F"/>
    <w:rsid w:val="007C7ABA"/>
    <w:rsid w:val="007D41BA"/>
    <w:rsid w:val="007D66C5"/>
    <w:rsid w:val="007E15F0"/>
    <w:rsid w:val="007E18E4"/>
    <w:rsid w:val="007E1C03"/>
    <w:rsid w:val="007E6046"/>
    <w:rsid w:val="007E7241"/>
    <w:rsid w:val="007F4349"/>
    <w:rsid w:val="007F45F9"/>
    <w:rsid w:val="00805885"/>
    <w:rsid w:val="00806299"/>
    <w:rsid w:val="00811026"/>
    <w:rsid w:val="00811C33"/>
    <w:rsid w:val="008120D3"/>
    <w:rsid w:val="0081720F"/>
    <w:rsid w:val="0082774B"/>
    <w:rsid w:val="00827E1C"/>
    <w:rsid w:val="00830E38"/>
    <w:rsid w:val="008334BD"/>
    <w:rsid w:val="008371A7"/>
    <w:rsid w:val="00837AA6"/>
    <w:rsid w:val="00840874"/>
    <w:rsid w:val="00841F9C"/>
    <w:rsid w:val="008422F6"/>
    <w:rsid w:val="0084253F"/>
    <w:rsid w:val="008426AA"/>
    <w:rsid w:val="00845A64"/>
    <w:rsid w:val="00850329"/>
    <w:rsid w:val="008520BB"/>
    <w:rsid w:val="00856214"/>
    <w:rsid w:val="00856D47"/>
    <w:rsid w:val="008604D9"/>
    <w:rsid w:val="00865F0F"/>
    <w:rsid w:val="008664AA"/>
    <w:rsid w:val="00870D75"/>
    <w:rsid w:val="00870D94"/>
    <w:rsid w:val="008718E9"/>
    <w:rsid w:val="00871B21"/>
    <w:rsid w:val="008755D2"/>
    <w:rsid w:val="008811E4"/>
    <w:rsid w:val="00882C9E"/>
    <w:rsid w:val="00883774"/>
    <w:rsid w:val="008876DD"/>
    <w:rsid w:val="00892F95"/>
    <w:rsid w:val="0089368E"/>
    <w:rsid w:val="008970B8"/>
    <w:rsid w:val="008A1EE3"/>
    <w:rsid w:val="008A3617"/>
    <w:rsid w:val="008A4CFC"/>
    <w:rsid w:val="008A5CA0"/>
    <w:rsid w:val="008B0428"/>
    <w:rsid w:val="008B370E"/>
    <w:rsid w:val="008B3DFA"/>
    <w:rsid w:val="008B441D"/>
    <w:rsid w:val="008C1544"/>
    <w:rsid w:val="008C25EE"/>
    <w:rsid w:val="008C3427"/>
    <w:rsid w:val="008C6533"/>
    <w:rsid w:val="008C7627"/>
    <w:rsid w:val="008D11D6"/>
    <w:rsid w:val="008D341E"/>
    <w:rsid w:val="008D4F4F"/>
    <w:rsid w:val="008D6972"/>
    <w:rsid w:val="008E0432"/>
    <w:rsid w:val="008E2F63"/>
    <w:rsid w:val="008E5F4B"/>
    <w:rsid w:val="008F13C5"/>
    <w:rsid w:val="008F1A32"/>
    <w:rsid w:val="008F1DFB"/>
    <w:rsid w:val="008F731C"/>
    <w:rsid w:val="009029AB"/>
    <w:rsid w:val="00902C84"/>
    <w:rsid w:val="0091071F"/>
    <w:rsid w:val="009150AE"/>
    <w:rsid w:val="00915536"/>
    <w:rsid w:val="009177CE"/>
    <w:rsid w:val="00925DB4"/>
    <w:rsid w:val="00926B54"/>
    <w:rsid w:val="00931CAB"/>
    <w:rsid w:val="00935982"/>
    <w:rsid w:val="009366B6"/>
    <w:rsid w:val="0093690D"/>
    <w:rsid w:val="009373A3"/>
    <w:rsid w:val="00950F75"/>
    <w:rsid w:val="00951576"/>
    <w:rsid w:val="00952160"/>
    <w:rsid w:val="00952DC4"/>
    <w:rsid w:val="0095342C"/>
    <w:rsid w:val="00953D26"/>
    <w:rsid w:val="00953F73"/>
    <w:rsid w:val="00956783"/>
    <w:rsid w:val="0096432D"/>
    <w:rsid w:val="009656BF"/>
    <w:rsid w:val="00965749"/>
    <w:rsid w:val="009660B2"/>
    <w:rsid w:val="0096702C"/>
    <w:rsid w:val="00971338"/>
    <w:rsid w:val="0097460E"/>
    <w:rsid w:val="00974E30"/>
    <w:rsid w:val="00983164"/>
    <w:rsid w:val="00984751"/>
    <w:rsid w:val="009857FF"/>
    <w:rsid w:val="0098724B"/>
    <w:rsid w:val="009905FA"/>
    <w:rsid w:val="00990E92"/>
    <w:rsid w:val="009913B9"/>
    <w:rsid w:val="009928D3"/>
    <w:rsid w:val="009A292D"/>
    <w:rsid w:val="009A6505"/>
    <w:rsid w:val="009A694C"/>
    <w:rsid w:val="009B1B86"/>
    <w:rsid w:val="009B1DEC"/>
    <w:rsid w:val="009B484C"/>
    <w:rsid w:val="009B62C7"/>
    <w:rsid w:val="009C5D2A"/>
    <w:rsid w:val="009C6805"/>
    <w:rsid w:val="009C6C49"/>
    <w:rsid w:val="009D03C3"/>
    <w:rsid w:val="009D1AE0"/>
    <w:rsid w:val="009E009F"/>
    <w:rsid w:val="009E06C8"/>
    <w:rsid w:val="009E13E2"/>
    <w:rsid w:val="009F04A1"/>
    <w:rsid w:val="009F2D9A"/>
    <w:rsid w:val="009F3C11"/>
    <w:rsid w:val="009F5C9F"/>
    <w:rsid w:val="009F60D6"/>
    <w:rsid w:val="009F60D9"/>
    <w:rsid w:val="00A03361"/>
    <w:rsid w:val="00A03F35"/>
    <w:rsid w:val="00A06C61"/>
    <w:rsid w:val="00A11FA8"/>
    <w:rsid w:val="00A16A22"/>
    <w:rsid w:val="00A16B26"/>
    <w:rsid w:val="00A1744B"/>
    <w:rsid w:val="00A207E0"/>
    <w:rsid w:val="00A24A75"/>
    <w:rsid w:val="00A26405"/>
    <w:rsid w:val="00A30A7C"/>
    <w:rsid w:val="00A30AAF"/>
    <w:rsid w:val="00A3648C"/>
    <w:rsid w:val="00A4153F"/>
    <w:rsid w:val="00A42252"/>
    <w:rsid w:val="00A42D36"/>
    <w:rsid w:val="00A44625"/>
    <w:rsid w:val="00A52675"/>
    <w:rsid w:val="00A532ED"/>
    <w:rsid w:val="00A5752F"/>
    <w:rsid w:val="00A57F86"/>
    <w:rsid w:val="00A60624"/>
    <w:rsid w:val="00A636AA"/>
    <w:rsid w:val="00A726CD"/>
    <w:rsid w:val="00A72CB3"/>
    <w:rsid w:val="00A73C83"/>
    <w:rsid w:val="00A80460"/>
    <w:rsid w:val="00A80D74"/>
    <w:rsid w:val="00A810AA"/>
    <w:rsid w:val="00A81E57"/>
    <w:rsid w:val="00A86B58"/>
    <w:rsid w:val="00A90F8D"/>
    <w:rsid w:val="00AB04E7"/>
    <w:rsid w:val="00AB1C34"/>
    <w:rsid w:val="00AB367C"/>
    <w:rsid w:val="00AB652A"/>
    <w:rsid w:val="00AB6B50"/>
    <w:rsid w:val="00AB7504"/>
    <w:rsid w:val="00AC0591"/>
    <w:rsid w:val="00AC1352"/>
    <w:rsid w:val="00AC2281"/>
    <w:rsid w:val="00AC387E"/>
    <w:rsid w:val="00AC4483"/>
    <w:rsid w:val="00AC4B0E"/>
    <w:rsid w:val="00AD0097"/>
    <w:rsid w:val="00AD12A7"/>
    <w:rsid w:val="00AD13F2"/>
    <w:rsid w:val="00AD2D93"/>
    <w:rsid w:val="00AE01D6"/>
    <w:rsid w:val="00AE03BD"/>
    <w:rsid w:val="00AE54F7"/>
    <w:rsid w:val="00AF17A6"/>
    <w:rsid w:val="00AF4A76"/>
    <w:rsid w:val="00AF76CA"/>
    <w:rsid w:val="00AF7B38"/>
    <w:rsid w:val="00B043A1"/>
    <w:rsid w:val="00B04943"/>
    <w:rsid w:val="00B131BC"/>
    <w:rsid w:val="00B13287"/>
    <w:rsid w:val="00B13442"/>
    <w:rsid w:val="00B16413"/>
    <w:rsid w:val="00B175D5"/>
    <w:rsid w:val="00B17D49"/>
    <w:rsid w:val="00B20414"/>
    <w:rsid w:val="00B230E2"/>
    <w:rsid w:val="00B265F3"/>
    <w:rsid w:val="00B30DC5"/>
    <w:rsid w:val="00B31828"/>
    <w:rsid w:val="00B31FC1"/>
    <w:rsid w:val="00B3423E"/>
    <w:rsid w:val="00B34680"/>
    <w:rsid w:val="00B426E5"/>
    <w:rsid w:val="00B44977"/>
    <w:rsid w:val="00B5532A"/>
    <w:rsid w:val="00B55A6D"/>
    <w:rsid w:val="00B6036F"/>
    <w:rsid w:val="00B61BCB"/>
    <w:rsid w:val="00B61F74"/>
    <w:rsid w:val="00B672D5"/>
    <w:rsid w:val="00B711A8"/>
    <w:rsid w:val="00B71501"/>
    <w:rsid w:val="00B73594"/>
    <w:rsid w:val="00B8103D"/>
    <w:rsid w:val="00B81208"/>
    <w:rsid w:val="00B81667"/>
    <w:rsid w:val="00B84206"/>
    <w:rsid w:val="00B84BB5"/>
    <w:rsid w:val="00B9090A"/>
    <w:rsid w:val="00BA2198"/>
    <w:rsid w:val="00BA30D1"/>
    <w:rsid w:val="00BA63FF"/>
    <w:rsid w:val="00BA6598"/>
    <w:rsid w:val="00BB0714"/>
    <w:rsid w:val="00BB54C3"/>
    <w:rsid w:val="00BB618F"/>
    <w:rsid w:val="00BB767E"/>
    <w:rsid w:val="00BC1BA8"/>
    <w:rsid w:val="00BC3335"/>
    <w:rsid w:val="00BC3B2B"/>
    <w:rsid w:val="00BC53E7"/>
    <w:rsid w:val="00BD0BA2"/>
    <w:rsid w:val="00BD3A11"/>
    <w:rsid w:val="00BD3D0E"/>
    <w:rsid w:val="00BD4328"/>
    <w:rsid w:val="00BD6631"/>
    <w:rsid w:val="00BD6758"/>
    <w:rsid w:val="00BE23AB"/>
    <w:rsid w:val="00BE274F"/>
    <w:rsid w:val="00BE3F28"/>
    <w:rsid w:val="00BE6376"/>
    <w:rsid w:val="00BE7544"/>
    <w:rsid w:val="00BE7D52"/>
    <w:rsid w:val="00BF117C"/>
    <w:rsid w:val="00BF7AB9"/>
    <w:rsid w:val="00BF7F7D"/>
    <w:rsid w:val="00C00894"/>
    <w:rsid w:val="00C00919"/>
    <w:rsid w:val="00C0129F"/>
    <w:rsid w:val="00C02765"/>
    <w:rsid w:val="00C07BC0"/>
    <w:rsid w:val="00C07FB6"/>
    <w:rsid w:val="00C11816"/>
    <w:rsid w:val="00C1201B"/>
    <w:rsid w:val="00C1270F"/>
    <w:rsid w:val="00C1300C"/>
    <w:rsid w:val="00C145D5"/>
    <w:rsid w:val="00C14A07"/>
    <w:rsid w:val="00C2089F"/>
    <w:rsid w:val="00C22DEE"/>
    <w:rsid w:val="00C230B8"/>
    <w:rsid w:val="00C23F12"/>
    <w:rsid w:val="00C24983"/>
    <w:rsid w:val="00C2582B"/>
    <w:rsid w:val="00C26E4B"/>
    <w:rsid w:val="00C30CD2"/>
    <w:rsid w:val="00C3601B"/>
    <w:rsid w:val="00C3753F"/>
    <w:rsid w:val="00C41040"/>
    <w:rsid w:val="00C419E6"/>
    <w:rsid w:val="00C42748"/>
    <w:rsid w:val="00C43D31"/>
    <w:rsid w:val="00C46B93"/>
    <w:rsid w:val="00C54959"/>
    <w:rsid w:val="00C562B1"/>
    <w:rsid w:val="00C575E1"/>
    <w:rsid w:val="00C57617"/>
    <w:rsid w:val="00C65E66"/>
    <w:rsid w:val="00C661B3"/>
    <w:rsid w:val="00C70B0E"/>
    <w:rsid w:val="00C737A9"/>
    <w:rsid w:val="00C82AF8"/>
    <w:rsid w:val="00C85A10"/>
    <w:rsid w:val="00C91C08"/>
    <w:rsid w:val="00C91EEB"/>
    <w:rsid w:val="00C965BD"/>
    <w:rsid w:val="00C974A9"/>
    <w:rsid w:val="00CA5C33"/>
    <w:rsid w:val="00CB16FA"/>
    <w:rsid w:val="00CB1BD1"/>
    <w:rsid w:val="00CB1E17"/>
    <w:rsid w:val="00CB355D"/>
    <w:rsid w:val="00CB5326"/>
    <w:rsid w:val="00CB6319"/>
    <w:rsid w:val="00CB6BAC"/>
    <w:rsid w:val="00CB750B"/>
    <w:rsid w:val="00CB78EF"/>
    <w:rsid w:val="00CB7981"/>
    <w:rsid w:val="00CC2953"/>
    <w:rsid w:val="00CC7AD5"/>
    <w:rsid w:val="00CD018D"/>
    <w:rsid w:val="00CD2CFC"/>
    <w:rsid w:val="00CE0D36"/>
    <w:rsid w:val="00CE3425"/>
    <w:rsid w:val="00CE6AEB"/>
    <w:rsid w:val="00CF0BDC"/>
    <w:rsid w:val="00CF553F"/>
    <w:rsid w:val="00CF6FD0"/>
    <w:rsid w:val="00CF7B84"/>
    <w:rsid w:val="00D01002"/>
    <w:rsid w:val="00D0104C"/>
    <w:rsid w:val="00D03DF1"/>
    <w:rsid w:val="00D0545A"/>
    <w:rsid w:val="00D061A9"/>
    <w:rsid w:val="00D11F0F"/>
    <w:rsid w:val="00D134C3"/>
    <w:rsid w:val="00D14122"/>
    <w:rsid w:val="00D14A80"/>
    <w:rsid w:val="00D14F68"/>
    <w:rsid w:val="00D154E1"/>
    <w:rsid w:val="00D164A3"/>
    <w:rsid w:val="00D16CBD"/>
    <w:rsid w:val="00D1798B"/>
    <w:rsid w:val="00D17FB7"/>
    <w:rsid w:val="00D216B7"/>
    <w:rsid w:val="00D24178"/>
    <w:rsid w:val="00D24B73"/>
    <w:rsid w:val="00D307AE"/>
    <w:rsid w:val="00D32B5A"/>
    <w:rsid w:val="00D333AD"/>
    <w:rsid w:val="00D354F1"/>
    <w:rsid w:val="00D35622"/>
    <w:rsid w:val="00D36C3A"/>
    <w:rsid w:val="00D41DFA"/>
    <w:rsid w:val="00D425CD"/>
    <w:rsid w:val="00D43434"/>
    <w:rsid w:val="00D471D1"/>
    <w:rsid w:val="00D51EE7"/>
    <w:rsid w:val="00D54ABA"/>
    <w:rsid w:val="00D578C0"/>
    <w:rsid w:val="00D6145F"/>
    <w:rsid w:val="00D6252E"/>
    <w:rsid w:val="00D719FB"/>
    <w:rsid w:val="00D7670B"/>
    <w:rsid w:val="00D808F2"/>
    <w:rsid w:val="00D829CD"/>
    <w:rsid w:val="00D86066"/>
    <w:rsid w:val="00D869D5"/>
    <w:rsid w:val="00D86D1C"/>
    <w:rsid w:val="00D91805"/>
    <w:rsid w:val="00D92539"/>
    <w:rsid w:val="00D94801"/>
    <w:rsid w:val="00D95A3B"/>
    <w:rsid w:val="00D9763D"/>
    <w:rsid w:val="00DA132F"/>
    <w:rsid w:val="00DA694D"/>
    <w:rsid w:val="00DB0264"/>
    <w:rsid w:val="00DB1562"/>
    <w:rsid w:val="00DB2486"/>
    <w:rsid w:val="00DB4366"/>
    <w:rsid w:val="00DB67D5"/>
    <w:rsid w:val="00DC0B13"/>
    <w:rsid w:val="00DC2B11"/>
    <w:rsid w:val="00DC2EF7"/>
    <w:rsid w:val="00DC4160"/>
    <w:rsid w:val="00DC60E0"/>
    <w:rsid w:val="00DD196F"/>
    <w:rsid w:val="00DD2B19"/>
    <w:rsid w:val="00DD5621"/>
    <w:rsid w:val="00DD69CD"/>
    <w:rsid w:val="00DD745B"/>
    <w:rsid w:val="00DD7648"/>
    <w:rsid w:val="00DE15B2"/>
    <w:rsid w:val="00DE1ADF"/>
    <w:rsid w:val="00DE63B7"/>
    <w:rsid w:val="00DF6BB3"/>
    <w:rsid w:val="00DF73A7"/>
    <w:rsid w:val="00DF7C80"/>
    <w:rsid w:val="00E02567"/>
    <w:rsid w:val="00E036B2"/>
    <w:rsid w:val="00E038B3"/>
    <w:rsid w:val="00E068F2"/>
    <w:rsid w:val="00E10CE2"/>
    <w:rsid w:val="00E11275"/>
    <w:rsid w:val="00E13138"/>
    <w:rsid w:val="00E1550D"/>
    <w:rsid w:val="00E1792C"/>
    <w:rsid w:val="00E20CBA"/>
    <w:rsid w:val="00E24B35"/>
    <w:rsid w:val="00E26C02"/>
    <w:rsid w:val="00E30B3A"/>
    <w:rsid w:val="00E32511"/>
    <w:rsid w:val="00E328BE"/>
    <w:rsid w:val="00E37DAF"/>
    <w:rsid w:val="00E41F3F"/>
    <w:rsid w:val="00E423BE"/>
    <w:rsid w:val="00E430DF"/>
    <w:rsid w:val="00E45EDC"/>
    <w:rsid w:val="00E50070"/>
    <w:rsid w:val="00E50B90"/>
    <w:rsid w:val="00E517FD"/>
    <w:rsid w:val="00E5565A"/>
    <w:rsid w:val="00E55DB4"/>
    <w:rsid w:val="00E56AE5"/>
    <w:rsid w:val="00E5796E"/>
    <w:rsid w:val="00E57F50"/>
    <w:rsid w:val="00E62580"/>
    <w:rsid w:val="00E6388B"/>
    <w:rsid w:val="00E63FCD"/>
    <w:rsid w:val="00E6572D"/>
    <w:rsid w:val="00E657A7"/>
    <w:rsid w:val="00E658A3"/>
    <w:rsid w:val="00E6725C"/>
    <w:rsid w:val="00E67666"/>
    <w:rsid w:val="00E67ED2"/>
    <w:rsid w:val="00E71DA5"/>
    <w:rsid w:val="00E75AFC"/>
    <w:rsid w:val="00E75EBB"/>
    <w:rsid w:val="00E77CC1"/>
    <w:rsid w:val="00E8362C"/>
    <w:rsid w:val="00E837AA"/>
    <w:rsid w:val="00E861AB"/>
    <w:rsid w:val="00E86BA2"/>
    <w:rsid w:val="00E86E8A"/>
    <w:rsid w:val="00E90844"/>
    <w:rsid w:val="00E933CC"/>
    <w:rsid w:val="00E936DC"/>
    <w:rsid w:val="00E93F40"/>
    <w:rsid w:val="00E95305"/>
    <w:rsid w:val="00EA786B"/>
    <w:rsid w:val="00EB00EF"/>
    <w:rsid w:val="00EB52F3"/>
    <w:rsid w:val="00EB77B8"/>
    <w:rsid w:val="00EC27B4"/>
    <w:rsid w:val="00EC55CA"/>
    <w:rsid w:val="00EC7A0E"/>
    <w:rsid w:val="00ED0260"/>
    <w:rsid w:val="00ED3079"/>
    <w:rsid w:val="00ED7668"/>
    <w:rsid w:val="00EE0F24"/>
    <w:rsid w:val="00EE1CD9"/>
    <w:rsid w:val="00EE2B15"/>
    <w:rsid w:val="00EE66C2"/>
    <w:rsid w:val="00EF07EA"/>
    <w:rsid w:val="00EF184D"/>
    <w:rsid w:val="00EF496C"/>
    <w:rsid w:val="00EF4E14"/>
    <w:rsid w:val="00F048EF"/>
    <w:rsid w:val="00F051C6"/>
    <w:rsid w:val="00F13831"/>
    <w:rsid w:val="00F14819"/>
    <w:rsid w:val="00F2045C"/>
    <w:rsid w:val="00F22848"/>
    <w:rsid w:val="00F24CE3"/>
    <w:rsid w:val="00F24F1F"/>
    <w:rsid w:val="00F3209C"/>
    <w:rsid w:val="00F34691"/>
    <w:rsid w:val="00F36007"/>
    <w:rsid w:val="00F422BE"/>
    <w:rsid w:val="00F44176"/>
    <w:rsid w:val="00F47987"/>
    <w:rsid w:val="00F53574"/>
    <w:rsid w:val="00F54CB2"/>
    <w:rsid w:val="00F55C5D"/>
    <w:rsid w:val="00F604DF"/>
    <w:rsid w:val="00F6182D"/>
    <w:rsid w:val="00F64BC1"/>
    <w:rsid w:val="00F65D0E"/>
    <w:rsid w:val="00F6629A"/>
    <w:rsid w:val="00F700A7"/>
    <w:rsid w:val="00F7073F"/>
    <w:rsid w:val="00F7369D"/>
    <w:rsid w:val="00F75606"/>
    <w:rsid w:val="00F85182"/>
    <w:rsid w:val="00F85722"/>
    <w:rsid w:val="00F86703"/>
    <w:rsid w:val="00F912BA"/>
    <w:rsid w:val="00F918A7"/>
    <w:rsid w:val="00F92218"/>
    <w:rsid w:val="00F92F19"/>
    <w:rsid w:val="00F93B7C"/>
    <w:rsid w:val="00F93C4C"/>
    <w:rsid w:val="00F9528B"/>
    <w:rsid w:val="00F95F93"/>
    <w:rsid w:val="00FA05E8"/>
    <w:rsid w:val="00FA0955"/>
    <w:rsid w:val="00FA165B"/>
    <w:rsid w:val="00FA2068"/>
    <w:rsid w:val="00FA2AC1"/>
    <w:rsid w:val="00FA33EC"/>
    <w:rsid w:val="00FA4D4D"/>
    <w:rsid w:val="00FA5F79"/>
    <w:rsid w:val="00FA6301"/>
    <w:rsid w:val="00FB13F0"/>
    <w:rsid w:val="00FB13FF"/>
    <w:rsid w:val="00FB1CBE"/>
    <w:rsid w:val="00FB48CB"/>
    <w:rsid w:val="00FB4B42"/>
    <w:rsid w:val="00FC4386"/>
    <w:rsid w:val="00FC5011"/>
    <w:rsid w:val="00FC67B2"/>
    <w:rsid w:val="00FD2DF5"/>
    <w:rsid w:val="00FD5825"/>
    <w:rsid w:val="00FE3177"/>
    <w:rsid w:val="00FE53BE"/>
    <w:rsid w:val="00FF09FF"/>
    <w:rsid w:val="00FF3EE3"/>
    <w:rsid w:val="00FF6AC1"/>
    <w:rsid w:val="00FF6D95"/>
    <w:rsid w:val="00FF78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F821DD5-FB83-4843-AF67-9B9806238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C29AB"/>
    <w:rPr>
      <w:sz w:val="24"/>
      <w:szCs w:val="24"/>
      <w:lang w:val="en-US"/>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styleId="Antrats">
    <w:name w:val="header"/>
    <w:basedOn w:val="prastasis"/>
    <w:rsid w:val="005C29AB"/>
    <w:pPr>
      <w:tabs>
        <w:tab w:val="center" w:pos="4819"/>
        <w:tab w:val="right" w:pos="9638"/>
      </w:tabs>
    </w:pPr>
  </w:style>
  <w:style w:type="character" w:styleId="Puslapionumeris">
    <w:name w:val="page number"/>
    <w:basedOn w:val="Numatytasispastraiposriftas"/>
    <w:rsid w:val="005C29AB"/>
  </w:style>
  <w:style w:type="table" w:styleId="Lentelstinklelis">
    <w:name w:val="Table Grid"/>
    <w:basedOn w:val="prastojilentel"/>
    <w:rsid w:val="00881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09760">
      <w:bodyDiv w:val="1"/>
      <w:marLeft w:val="0"/>
      <w:marRight w:val="0"/>
      <w:marTop w:val="0"/>
      <w:marBottom w:val="0"/>
      <w:divBdr>
        <w:top w:val="none" w:sz="0" w:space="0" w:color="auto"/>
        <w:left w:val="none" w:sz="0" w:space="0" w:color="auto"/>
        <w:bottom w:val="none" w:sz="0" w:space="0" w:color="auto"/>
        <w:right w:val="none" w:sz="0" w:space="0" w:color="auto"/>
      </w:divBdr>
    </w:div>
    <w:div w:id="318197902">
      <w:bodyDiv w:val="1"/>
      <w:marLeft w:val="0"/>
      <w:marRight w:val="0"/>
      <w:marTop w:val="0"/>
      <w:marBottom w:val="0"/>
      <w:divBdr>
        <w:top w:val="none" w:sz="0" w:space="0" w:color="auto"/>
        <w:left w:val="none" w:sz="0" w:space="0" w:color="auto"/>
        <w:bottom w:val="none" w:sz="0" w:space="0" w:color="auto"/>
        <w:right w:val="none" w:sz="0" w:space="0" w:color="auto"/>
      </w:divBdr>
    </w:div>
    <w:div w:id="513035671">
      <w:bodyDiv w:val="1"/>
      <w:marLeft w:val="0"/>
      <w:marRight w:val="0"/>
      <w:marTop w:val="0"/>
      <w:marBottom w:val="0"/>
      <w:divBdr>
        <w:top w:val="none" w:sz="0" w:space="0" w:color="auto"/>
        <w:left w:val="none" w:sz="0" w:space="0" w:color="auto"/>
        <w:bottom w:val="none" w:sz="0" w:space="0" w:color="auto"/>
        <w:right w:val="none" w:sz="0" w:space="0" w:color="auto"/>
      </w:divBdr>
    </w:div>
    <w:div w:id="741871334">
      <w:bodyDiv w:val="1"/>
      <w:marLeft w:val="0"/>
      <w:marRight w:val="0"/>
      <w:marTop w:val="0"/>
      <w:marBottom w:val="0"/>
      <w:divBdr>
        <w:top w:val="none" w:sz="0" w:space="0" w:color="auto"/>
        <w:left w:val="none" w:sz="0" w:space="0" w:color="auto"/>
        <w:bottom w:val="none" w:sz="0" w:space="0" w:color="auto"/>
        <w:right w:val="none" w:sz="0" w:space="0" w:color="auto"/>
      </w:divBdr>
    </w:div>
    <w:div w:id="980041193">
      <w:bodyDiv w:val="1"/>
      <w:marLeft w:val="0"/>
      <w:marRight w:val="0"/>
      <w:marTop w:val="0"/>
      <w:marBottom w:val="0"/>
      <w:divBdr>
        <w:top w:val="none" w:sz="0" w:space="0" w:color="auto"/>
        <w:left w:val="none" w:sz="0" w:space="0" w:color="auto"/>
        <w:bottom w:val="none" w:sz="0" w:space="0" w:color="auto"/>
        <w:right w:val="none" w:sz="0" w:space="0" w:color="auto"/>
      </w:divBdr>
    </w:div>
    <w:div w:id="1047294184">
      <w:bodyDiv w:val="1"/>
      <w:marLeft w:val="0"/>
      <w:marRight w:val="0"/>
      <w:marTop w:val="0"/>
      <w:marBottom w:val="0"/>
      <w:divBdr>
        <w:top w:val="none" w:sz="0" w:space="0" w:color="auto"/>
        <w:left w:val="none" w:sz="0" w:space="0" w:color="auto"/>
        <w:bottom w:val="none" w:sz="0" w:space="0" w:color="auto"/>
        <w:right w:val="none" w:sz="0" w:space="0" w:color="auto"/>
      </w:divBdr>
    </w:div>
    <w:div w:id="1907259581">
      <w:bodyDiv w:val="1"/>
      <w:marLeft w:val="0"/>
      <w:marRight w:val="0"/>
      <w:marTop w:val="0"/>
      <w:marBottom w:val="0"/>
      <w:divBdr>
        <w:top w:val="none" w:sz="0" w:space="0" w:color="auto"/>
        <w:left w:val="none" w:sz="0" w:space="0" w:color="auto"/>
        <w:bottom w:val="none" w:sz="0" w:space="0" w:color="auto"/>
        <w:right w:val="none" w:sz="0" w:space="0" w:color="auto"/>
      </w:divBdr>
    </w:div>
    <w:div w:id="213505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17379</Words>
  <Characters>9907</Characters>
  <Application>Microsoft Office Word</Application>
  <DocSecurity>0</DocSecurity>
  <Lines>82</Lines>
  <Paragraphs>54</Paragraphs>
  <ScaleCrop>false</ScaleCrop>
  <HeadingPairs>
    <vt:vector size="2" baseType="variant">
      <vt:variant>
        <vt:lpstr>Pavadinimas</vt:lpstr>
      </vt:variant>
      <vt:variant>
        <vt:i4>1</vt:i4>
      </vt:variant>
    </vt:vector>
  </HeadingPairs>
  <TitlesOfParts>
    <vt:vector size="1" baseType="lpstr">
      <vt:lpstr>Šiaulių Ragainės pagrindinė mokykla</vt:lpstr>
    </vt:vector>
  </TitlesOfParts>
  <Company>Svietimo ir Mokslo Ministerija</Company>
  <LinksUpToDate>false</LinksUpToDate>
  <CharactersWithSpaces>27232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Šiaulių Ragainės pagrindinė mokykla</dc:title>
  <dc:subject/>
  <dc:creator>Svietimo ir Mokslo</dc:creator>
  <cp:keywords/>
  <dc:description/>
  <cp:lastModifiedBy>Laura Laura</cp:lastModifiedBy>
  <cp:revision>2</cp:revision>
  <cp:lastPrinted>2015-03-24T10:20:00Z</cp:lastPrinted>
  <dcterms:created xsi:type="dcterms:W3CDTF">2020-03-26T11:14:00Z</dcterms:created>
  <dcterms:modified xsi:type="dcterms:W3CDTF">2020-03-26T11:14:00Z</dcterms:modified>
</cp:coreProperties>
</file>